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CF" w:rsidRDefault="003A5ACF" w:rsidP="003A5ACF">
      <w:pPr>
        <w:jc w:val="center"/>
        <w:rPr>
          <w:rFonts w:eastAsia="Times New Roman" w:cs="Times New Roman"/>
          <w:sz w:val="32"/>
          <w:szCs w:val="32"/>
          <w:lang w:eastAsia="ru-RU"/>
        </w:rPr>
      </w:pPr>
      <w:r w:rsidRPr="00877921">
        <w:rPr>
          <w:rFonts w:eastAsia="Times New Roman" w:cs="Times New Roman"/>
          <w:sz w:val="32"/>
          <w:szCs w:val="32"/>
          <w:lang w:eastAsia="ru-RU"/>
        </w:rPr>
        <w:t>Основы техники игры и техническая подготовка</w:t>
      </w:r>
      <w:r>
        <w:rPr>
          <w:rFonts w:eastAsia="Times New Roman" w:cs="Times New Roman"/>
          <w:sz w:val="32"/>
          <w:szCs w:val="32"/>
          <w:lang w:eastAsia="ru-RU"/>
        </w:rPr>
        <w:t xml:space="preserve"> </w:t>
      </w:r>
    </w:p>
    <w:p w:rsidR="003A5ACF" w:rsidRPr="003A5ACF" w:rsidRDefault="003A5ACF" w:rsidP="003A5ACF">
      <w:pPr>
        <w:rPr>
          <w:rFonts w:eastAsia="Times New Roman" w:cs="Times New Roman"/>
          <w:sz w:val="20"/>
          <w:szCs w:val="20"/>
          <w:lang w:eastAsia="ru-RU"/>
        </w:rPr>
      </w:pPr>
      <w:r w:rsidRPr="003A5ACF">
        <w:rPr>
          <w:rFonts w:ascii="Arial" w:hAnsi="Arial" w:cs="Arial"/>
          <w:sz w:val="20"/>
          <w:szCs w:val="20"/>
        </w:rPr>
        <w:t>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в настольный теннис. Анализ выполнения техники изучаемых приемов игры, Методические приемы и средства обучения технике игры. О взаимосвязи технической и физической подготовки. Разнообразие и вариативность технических приемов в зависимости от направления и силы вращения мяча, показатели надежности и точности технических действий, целесообразная вариантность действий. Просмотр видеозаписей техники игры сильнейших теннисистов.</w:t>
      </w:r>
    </w:p>
    <w:p w:rsidR="003A5ACF" w:rsidRPr="005F22F9" w:rsidRDefault="003A5ACF" w:rsidP="003A5ACF">
      <w:pPr>
        <w:shd w:val="clear" w:color="auto" w:fill="FFFFFF"/>
        <w:spacing w:after="150" w:line="240" w:lineRule="auto"/>
        <w:jc w:val="center"/>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ТЕХНИКА ИГРЫ</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Техника настольного тенниса включает в себя стойки, пере</w:t>
      </w:r>
      <w:r w:rsidRPr="005F22F9">
        <w:rPr>
          <w:rFonts w:ascii="Arial" w:eastAsia="Times New Roman" w:hAnsi="Arial" w:cs="Arial"/>
          <w:color w:val="000000"/>
          <w:sz w:val="21"/>
          <w:szCs w:val="21"/>
          <w:lang w:eastAsia="ru-RU"/>
        </w:rPr>
        <w:softHyphen/>
        <w:t xml:space="preserve">мещения и удары. По характеру вращения мяча и тактическому назначению удары можно условно разделить </w:t>
      </w:r>
      <w:proofErr w:type="gramStart"/>
      <w:r w:rsidRPr="005F22F9">
        <w:rPr>
          <w:rFonts w:ascii="Arial" w:eastAsia="Times New Roman" w:hAnsi="Arial" w:cs="Arial"/>
          <w:color w:val="000000"/>
          <w:sz w:val="21"/>
          <w:szCs w:val="21"/>
          <w:lang w:eastAsia="ru-RU"/>
        </w:rPr>
        <w:t>на</w:t>
      </w:r>
      <w:proofErr w:type="gramEnd"/>
      <w:r w:rsidRPr="005F22F9">
        <w:rPr>
          <w:rFonts w:ascii="Arial" w:eastAsia="Times New Roman" w:hAnsi="Arial" w:cs="Arial"/>
          <w:color w:val="000000"/>
          <w:sz w:val="21"/>
          <w:szCs w:val="21"/>
          <w:lang w:eastAsia="ru-RU"/>
        </w:rPr>
        <w:t xml:space="preserve"> промежуточные, атакующие и защитные.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Промежуточные удары наиболее просты. К таким ударам относятся: подставка, толчок, </w:t>
      </w:r>
      <w:proofErr w:type="spellStart"/>
      <w:r w:rsidRPr="005F22F9">
        <w:rPr>
          <w:rFonts w:ascii="Arial" w:eastAsia="Times New Roman" w:hAnsi="Arial" w:cs="Arial"/>
          <w:color w:val="000000"/>
          <w:sz w:val="21"/>
          <w:szCs w:val="21"/>
          <w:lang w:eastAsia="ru-RU"/>
        </w:rPr>
        <w:t>откидка</w:t>
      </w:r>
      <w:proofErr w:type="spellEnd"/>
      <w:r w:rsidRPr="005F22F9">
        <w:rPr>
          <w:rFonts w:ascii="Arial" w:eastAsia="Times New Roman" w:hAnsi="Arial" w:cs="Arial"/>
          <w:color w:val="000000"/>
          <w:sz w:val="21"/>
          <w:szCs w:val="21"/>
          <w:lang w:eastAsia="ru-RU"/>
        </w:rPr>
        <w:t xml:space="preserve"> и срезка.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Атакующие удары характеризуются приданием мячу поступа</w:t>
      </w:r>
      <w:r w:rsidRPr="005F22F9">
        <w:rPr>
          <w:rFonts w:ascii="Arial" w:eastAsia="Times New Roman" w:hAnsi="Arial" w:cs="Arial"/>
          <w:color w:val="000000"/>
          <w:sz w:val="21"/>
          <w:szCs w:val="21"/>
          <w:lang w:eastAsia="ru-RU"/>
        </w:rPr>
        <w:softHyphen/>
        <w:t>тельного вращения и могут быть подготовительными и завер</w:t>
      </w:r>
      <w:r w:rsidRPr="005F22F9">
        <w:rPr>
          <w:rFonts w:ascii="Arial" w:eastAsia="Times New Roman" w:hAnsi="Arial" w:cs="Arial"/>
          <w:color w:val="000000"/>
          <w:sz w:val="21"/>
          <w:szCs w:val="21"/>
          <w:lang w:eastAsia="ru-RU"/>
        </w:rPr>
        <w:softHyphen/>
        <w:t xml:space="preserve">шающими. </w:t>
      </w:r>
      <w:proofErr w:type="gramStart"/>
      <w:r w:rsidRPr="005F22F9">
        <w:rPr>
          <w:rFonts w:ascii="Arial" w:eastAsia="Times New Roman" w:hAnsi="Arial" w:cs="Arial"/>
          <w:color w:val="000000"/>
          <w:sz w:val="21"/>
          <w:szCs w:val="21"/>
          <w:lang w:eastAsia="ru-RU"/>
        </w:rPr>
        <w:t xml:space="preserve">К таким ударам относятся: подача, накат, топ-спин, завершающий удар, </w:t>
      </w:r>
      <w:proofErr w:type="spellStart"/>
      <w:r w:rsidRPr="005F22F9">
        <w:rPr>
          <w:rFonts w:ascii="Arial" w:eastAsia="Times New Roman" w:hAnsi="Arial" w:cs="Arial"/>
          <w:color w:val="000000"/>
          <w:sz w:val="21"/>
          <w:szCs w:val="21"/>
          <w:lang w:eastAsia="ru-RU"/>
        </w:rPr>
        <w:t>контрнакат</w:t>
      </w:r>
      <w:proofErr w:type="spellEnd"/>
      <w:r w:rsidRPr="005F22F9">
        <w:rPr>
          <w:rFonts w:ascii="Arial" w:eastAsia="Times New Roman" w:hAnsi="Arial" w:cs="Arial"/>
          <w:color w:val="000000"/>
          <w:sz w:val="21"/>
          <w:szCs w:val="21"/>
          <w:lang w:eastAsia="ru-RU"/>
        </w:rPr>
        <w:t>, укороченные удары, крученая «свеча».</w:t>
      </w:r>
      <w:proofErr w:type="gramEnd"/>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Защитные удары характеризуются обратным вращением мяча и выполняются в основном из средней и дальней зон. Иногда для отражения сильных ударов применяют удар «свечой» с вра</w:t>
      </w:r>
      <w:r w:rsidRPr="005F22F9">
        <w:rPr>
          <w:rFonts w:ascii="Arial" w:eastAsia="Times New Roman" w:hAnsi="Arial" w:cs="Arial"/>
          <w:color w:val="000000"/>
          <w:sz w:val="21"/>
          <w:szCs w:val="21"/>
          <w:lang w:eastAsia="ru-RU"/>
        </w:rPr>
        <w:softHyphen/>
        <w:t>щением мяча вверх и в сторону. Выполнение этих технических приемов во многом зависит от способа держания ракетки и исход</w:t>
      </w:r>
      <w:r w:rsidRPr="005F22F9">
        <w:rPr>
          <w:rFonts w:ascii="Arial" w:eastAsia="Times New Roman" w:hAnsi="Arial" w:cs="Arial"/>
          <w:color w:val="000000"/>
          <w:sz w:val="21"/>
          <w:szCs w:val="21"/>
          <w:lang w:eastAsia="ru-RU"/>
        </w:rPr>
        <w:softHyphen/>
        <w:t>ного положения игрока.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Обучение игре начинается с объяснения </w:t>
      </w:r>
      <w:proofErr w:type="gramStart"/>
      <w:r w:rsidRPr="005F22F9">
        <w:rPr>
          <w:rFonts w:ascii="Arial" w:eastAsia="Times New Roman" w:hAnsi="Arial" w:cs="Arial"/>
          <w:color w:val="000000"/>
          <w:sz w:val="21"/>
          <w:szCs w:val="21"/>
          <w:lang w:eastAsia="ru-RU"/>
        </w:rPr>
        <w:t>занимающимся</w:t>
      </w:r>
      <w:proofErr w:type="gramEnd"/>
      <w:r w:rsidRPr="005F22F9">
        <w:rPr>
          <w:rFonts w:ascii="Arial" w:eastAsia="Times New Roman" w:hAnsi="Arial" w:cs="Arial"/>
          <w:color w:val="000000"/>
          <w:sz w:val="21"/>
          <w:szCs w:val="21"/>
          <w:lang w:eastAsia="ru-RU"/>
        </w:rPr>
        <w:t xml:space="preserve"> ее сущности и основных правил. Затем в течение 3—5 занятий новичок изучает хватку ракетки, стойки, исходные положения перед ударом и перемещения.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Для этого используются следующие подводящие упражнения: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1.Многократное подбрасывание мяча правой и левой сторо</w:t>
      </w:r>
      <w:r w:rsidRPr="005F22F9">
        <w:rPr>
          <w:rFonts w:ascii="Arial" w:eastAsia="Times New Roman" w:hAnsi="Arial" w:cs="Arial"/>
          <w:color w:val="000000"/>
          <w:sz w:val="21"/>
          <w:szCs w:val="21"/>
          <w:lang w:eastAsia="ru-RU"/>
        </w:rPr>
        <w:softHyphen/>
        <w:t>ной ракетки.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2.То же самое поочередно.</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3.Вращение мяча на правой и левой стороне ракетки движе</w:t>
      </w:r>
      <w:r w:rsidRPr="005F22F9">
        <w:rPr>
          <w:rFonts w:ascii="Arial" w:eastAsia="Times New Roman" w:hAnsi="Arial" w:cs="Arial"/>
          <w:color w:val="000000"/>
          <w:sz w:val="21"/>
          <w:szCs w:val="21"/>
          <w:lang w:eastAsia="ru-RU"/>
        </w:rPr>
        <w:softHyphen/>
        <w:t>нием руки справа налево.</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Для закрепления изученных упражнений новичку предла</w:t>
      </w:r>
      <w:r w:rsidRPr="005F22F9">
        <w:rPr>
          <w:rFonts w:ascii="Arial" w:eastAsia="Times New Roman" w:hAnsi="Arial" w:cs="Arial"/>
          <w:color w:val="000000"/>
          <w:sz w:val="21"/>
          <w:szCs w:val="21"/>
          <w:lang w:eastAsia="ru-RU"/>
        </w:rPr>
        <w:softHyphen/>
        <w:t xml:space="preserve">гается выполнить эти же упражнения в движении. </w:t>
      </w:r>
      <w:proofErr w:type="gramStart"/>
      <w:r w:rsidRPr="005F22F9">
        <w:rPr>
          <w:rFonts w:ascii="Arial" w:eastAsia="Times New Roman" w:hAnsi="Arial" w:cs="Arial"/>
          <w:color w:val="000000"/>
          <w:sz w:val="21"/>
          <w:szCs w:val="21"/>
          <w:lang w:eastAsia="ru-RU"/>
        </w:rPr>
        <w:t>Прежде чем приступить к освоению техники ударов, надо сформировать у занимающихся четкое представление о характере изучаемого движения.</w:t>
      </w:r>
      <w:proofErr w:type="gramEnd"/>
      <w:r w:rsidRPr="005F22F9">
        <w:rPr>
          <w:rFonts w:ascii="Arial" w:eastAsia="Times New Roman" w:hAnsi="Arial" w:cs="Arial"/>
          <w:color w:val="000000"/>
          <w:sz w:val="21"/>
          <w:szCs w:val="21"/>
          <w:lang w:eastAsia="ru-RU"/>
        </w:rPr>
        <w:t xml:space="preserve"> Тренировка ударов начинается с их имитации. Имита</w:t>
      </w:r>
      <w:r w:rsidRPr="005F22F9">
        <w:rPr>
          <w:rFonts w:ascii="Arial" w:eastAsia="Times New Roman" w:hAnsi="Arial" w:cs="Arial"/>
          <w:color w:val="000000"/>
          <w:sz w:val="21"/>
          <w:szCs w:val="21"/>
          <w:lang w:eastAsia="ru-RU"/>
        </w:rPr>
        <w:softHyphen/>
        <w:t>ционные упражнения являются необходимым условием достиже</w:t>
      </w:r>
      <w:r w:rsidRPr="005F22F9">
        <w:rPr>
          <w:rFonts w:ascii="Arial" w:eastAsia="Times New Roman" w:hAnsi="Arial" w:cs="Arial"/>
          <w:color w:val="000000"/>
          <w:sz w:val="21"/>
          <w:szCs w:val="21"/>
          <w:lang w:eastAsia="ru-RU"/>
        </w:rPr>
        <w:softHyphen/>
        <w:t>ния высоких спортивных результатов и поэтому требуют серьез</w:t>
      </w:r>
      <w:r w:rsidRPr="005F22F9">
        <w:rPr>
          <w:rFonts w:ascii="Arial" w:eastAsia="Times New Roman" w:hAnsi="Arial" w:cs="Arial"/>
          <w:color w:val="000000"/>
          <w:sz w:val="21"/>
          <w:szCs w:val="21"/>
          <w:lang w:eastAsia="ru-RU"/>
        </w:rPr>
        <w:softHyphen/>
        <w:t>ного отношения. Основным в имитации является многократное повторение ударных движений. Каждодневная имитация позво</w:t>
      </w:r>
      <w:r w:rsidRPr="005F22F9">
        <w:rPr>
          <w:rFonts w:ascii="Arial" w:eastAsia="Times New Roman" w:hAnsi="Arial" w:cs="Arial"/>
          <w:color w:val="000000"/>
          <w:sz w:val="21"/>
          <w:szCs w:val="21"/>
          <w:lang w:eastAsia="ru-RU"/>
        </w:rPr>
        <w:softHyphen/>
        <w:t>ляет совершенствовать технику движений и тренировать мышцы рук, корпуса, ног, участвующие в игровых действиях.</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Обучение техническим приемам начинается с изучения удара толчком. При занятиях у стола целесообразно выполнять удары по мячу, подброшенному партнером в определенные точки стола. После этого толчок изучается </w:t>
      </w:r>
      <w:proofErr w:type="gramStart"/>
      <w:r w:rsidRPr="005F22F9">
        <w:rPr>
          <w:rFonts w:ascii="Arial" w:eastAsia="Times New Roman" w:hAnsi="Arial" w:cs="Arial"/>
          <w:color w:val="000000"/>
          <w:sz w:val="21"/>
          <w:szCs w:val="21"/>
          <w:lang w:eastAsia="ru-RU"/>
        </w:rPr>
        <w:t>в игре с партнером у стола в определенном направлении по заданию</w:t>
      </w:r>
      <w:proofErr w:type="gramEnd"/>
      <w:r w:rsidRPr="005F22F9">
        <w:rPr>
          <w:rFonts w:ascii="Arial" w:eastAsia="Times New Roman" w:hAnsi="Arial" w:cs="Arial"/>
          <w:color w:val="000000"/>
          <w:sz w:val="21"/>
          <w:szCs w:val="21"/>
          <w:lang w:eastAsia="ru-RU"/>
        </w:rPr>
        <w:t xml:space="preserve"> тренера.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Во время первых занятий у стола тренеру надо особенно внимательно следить за правильностью выполнения новичком движений. Уже на данном этапе обучения можно овладеть эле</w:t>
      </w:r>
      <w:r w:rsidRPr="005F22F9">
        <w:rPr>
          <w:rFonts w:ascii="Arial" w:eastAsia="Times New Roman" w:hAnsi="Arial" w:cs="Arial"/>
          <w:color w:val="000000"/>
          <w:sz w:val="21"/>
          <w:szCs w:val="21"/>
          <w:lang w:eastAsia="ru-RU"/>
        </w:rPr>
        <w:softHyphen/>
        <w:t>ментарными тактическими навыками, т. е. выполнять чередо</w:t>
      </w:r>
      <w:r w:rsidRPr="005F22F9">
        <w:rPr>
          <w:rFonts w:ascii="Arial" w:eastAsia="Times New Roman" w:hAnsi="Arial" w:cs="Arial"/>
          <w:color w:val="000000"/>
          <w:sz w:val="21"/>
          <w:szCs w:val="21"/>
          <w:lang w:eastAsia="ru-RU"/>
        </w:rPr>
        <w:softHyphen/>
        <w:t>вание ударов по длине, направлению и силе. Как только зани</w:t>
      </w:r>
      <w:r w:rsidRPr="005F22F9">
        <w:rPr>
          <w:rFonts w:ascii="Arial" w:eastAsia="Times New Roman" w:hAnsi="Arial" w:cs="Arial"/>
          <w:color w:val="000000"/>
          <w:sz w:val="21"/>
          <w:szCs w:val="21"/>
          <w:lang w:eastAsia="ru-RU"/>
        </w:rPr>
        <w:softHyphen/>
        <w:t xml:space="preserve">мающийся освоится с отскоком мяча, его следует начать обучать передвижению. Основными способами передвижения начинающих теннисистов являются </w:t>
      </w:r>
      <w:proofErr w:type="spellStart"/>
      <w:r w:rsidRPr="005F22F9">
        <w:rPr>
          <w:rFonts w:ascii="Arial" w:eastAsia="Times New Roman" w:hAnsi="Arial" w:cs="Arial"/>
          <w:color w:val="000000"/>
          <w:sz w:val="21"/>
          <w:szCs w:val="21"/>
          <w:lang w:eastAsia="ru-RU"/>
        </w:rPr>
        <w:t>скрестные</w:t>
      </w:r>
      <w:proofErr w:type="spellEnd"/>
      <w:r w:rsidRPr="005F22F9">
        <w:rPr>
          <w:rFonts w:ascii="Arial" w:eastAsia="Times New Roman" w:hAnsi="Arial" w:cs="Arial"/>
          <w:color w:val="000000"/>
          <w:sz w:val="21"/>
          <w:szCs w:val="21"/>
          <w:lang w:eastAsia="ru-RU"/>
        </w:rPr>
        <w:t xml:space="preserve"> и приставные шаги, реже выпады вперед, назад и в сторону. Обучение передвижениям у стола нельзя отделять от изучения техники ударов. Выполняя имитацию ударов, новичок должен перемещаться к месту воображаемого отскока мяча.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Изучение удара толчком не должно затягиваться. Как только </w:t>
      </w:r>
      <w:proofErr w:type="gramStart"/>
      <w:r w:rsidRPr="005F22F9">
        <w:rPr>
          <w:rFonts w:ascii="Arial" w:eastAsia="Times New Roman" w:hAnsi="Arial" w:cs="Arial"/>
          <w:color w:val="000000"/>
          <w:sz w:val="21"/>
          <w:szCs w:val="21"/>
          <w:lang w:eastAsia="ru-RU"/>
        </w:rPr>
        <w:t>занимающиеся</w:t>
      </w:r>
      <w:proofErr w:type="gramEnd"/>
      <w:r w:rsidRPr="005F22F9">
        <w:rPr>
          <w:rFonts w:ascii="Arial" w:eastAsia="Times New Roman" w:hAnsi="Arial" w:cs="Arial"/>
          <w:color w:val="000000"/>
          <w:sz w:val="21"/>
          <w:szCs w:val="21"/>
          <w:lang w:eastAsia="ru-RU"/>
        </w:rPr>
        <w:t xml:space="preserve"> освоятся с ударом, толчком и перемещениями одношажным способом, следует переходить к изучению ударов слева и справа с верхним вращением. Многие тренеры считают, что вначале надо изучать удары слева, другие рекомендуют овладеть ударами справа. Решая этот методический вопрос, сле</w:t>
      </w:r>
      <w:r w:rsidRPr="005F22F9">
        <w:rPr>
          <w:rFonts w:ascii="Arial" w:eastAsia="Times New Roman" w:hAnsi="Arial" w:cs="Arial"/>
          <w:color w:val="000000"/>
          <w:sz w:val="21"/>
          <w:szCs w:val="21"/>
          <w:lang w:eastAsia="ru-RU"/>
        </w:rPr>
        <w:softHyphen/>
        <w:t>дует помнить, что удары слева просты в исполнении, но не все могут их освоить одинаково быстро. Для одних удар слева будет удобнее, чем удар справа.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Переход от простого удара толчком к сложному удару на</w:t>
      </w:r>
      <w:r w:rsidRPr="005F22F9">
        <w:rPr>
          <w:rFonts w:ascii="Arial" w:eastAsia="Times New Roman" w:hAnsi="Arial" w:cs="Arial"/>
          <w:color w:val="000000"/>
          <w:sz w:val="21"/>
          <w:szCs w:val="21"/>
          <w:lang w:eastAsia="ru-RU"/>
        </w:rPr>
        <w:softHyphen/>
        <w:t xml:space="preserve">катом слева должен обеспечиваться специальной подготовкой новичка путем использования вспомогательных упражнений. Для начального обучения рекомендуется применять удар накатом слева от локтя без специального движения кистью. Наиболее распространенной ошибкой является неправильный поворот туловища и сильная скованность руки. Точность ударов по </w:t>
      </w:r>
      <w:proofErr w:type="gramStart"/>
      <w:r w:rsidRPr="005F22F9">
        <w:rPr>
          <w:rFonts w:ascii="Arial" w:eastAsia="Times New Roman" w:hAnsi="Arial" w:cs="Arial"/>
          <w:color w:val="000000"/>
          <w:sz w:val="21"/>
          <w:szCs w:val="21"/>
          <w:lang w:eastAsia="ru-RU"/>
        </w:rPr>
        <w:t>многом</w:t>
      </w:r>
      <w:proofErr w:type="gramEnd"/>
      <w:r w:rsidRPr="005F22F9">
        <w:rPr>
          <w:rFonts w:ascii="Arial" w:eastAsia="Times New Roman" w:hAnsi="Arial" w:cs="Arial"/>
          <w:color w:val="000000"/>
          <w:sz w:val="21"/>
          <w:szCs w:val="21"/>
          <w:lang w:eastAsia="ru-RU"/>
        </w:rPr>
        <w:t xml:space="preserve"> зависит от их ритма и четкого соприкосновения ракетки с мячом. Удар по мячу должен быть резким, но не сильным. Если новичку не будет удаваться этот прием, необходимо провести разучивание удара по мячу, подкинутому на стол.</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lastRenderedPageBreak/>
        <w:t>При изучении удара накатом справа нужно четко разгра</w:t>
      </w:r>
      <w:r w:rsidRPr="005F22F9">
        <w:rPr>
          <w:rFonts w:ascii="Arial" w:eastAsia="Times New Roman" w:hAnsi="Arial" w:cs="Arial"/>
          <w:color w:val="000000"/>
          <w:sz w:val="21"/>
          <w:szCs w:val="21"/>
          <w:lang w:eastAsia="ru-RU"/>
        </w:rPr>
        <w:softHyphen/>
        <w:t>ничить удары средней силы и так называемые завершающие удары. Очень сложно обучать одновременно накатам и заверша</w:t>
      </w:r>
      <w:r w:rsidRPr="005F22F9">
        <w:rPr>
          <w:rFonts w:ascii="Arial" w:eastAsia="Times New Roman" w:hAnsi="Arial" w:cs="Arial"/>
          <w:color w:val="000000"/>
          <w:sz w:val="21"/>
          <w:szCs w:val="21"/>
          <w:lang w:eastAsia="ru-RU"/>
        </w:rPr>
        <w:softHyphen/>
        <w:t>ющим ударам. В начальном периоде обучения удару накатом справа следует применять упражнения с мячом у стола, вы</w:t>
      </w:r>
      <w:r w:rsidRPr="005F22F9">
        <w:rPr>
          <w:rFonts w:ascii="Arial" w:eastAsia="Times New Roman" w:hAnsi="Arial" w:cs="Arial"/>
          <w:color w:val="000000"/>
          <w:sz w:val="21"/>
          <w:szCs w:val="21"/>
          <w:lang w:eastAsia="ru-RU"/>
        </w:rPr>
        <w:softHyphen/>
        <w:t>полняя удары по подкинутому мячу. В дальнейшем вращение мяча должно быть усилено, так как оно содействует овладению правильным движением при ударе накатом, и помогает также придавать необходимую резкость при соприкосновении ракетки с мячом.</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Обучение ударам с нижним вращением лучше всего про</w:t>
      </w:r>
      <w:r w:rsidRPr="005F22F9">
        <w:rPr>
          <w:rFonts w:ascii="Arial" w:eastAsia="Times New Roman" w:hAnsi="Arial" w:cs="Arial"/>
          <w:color w:val="000000"/>
          <w:sz w:val="21"/>
          <w:szCs w:val="21"/>
          <w:lang w:eastAsia="ru-RU"/>
        </w:rPr>
        <w:softHyphen/>
        <w:t xml:space="preserve">водить при приеме ударов с верхним вращением и после того, как </w:t>
      </w:r>
      <w:proofErr w:type="gramStart"/>
      <w:r w:rsidRPr="005F22F9">
        <w:rPr>
          <w:rFonts w:ascii="Arial" w:eastAsia="Times New Roman" w:hAnsi="Arial" w:cs="Arial"/>
          <w:color w:val="000000"/>
          <w:sz w:val="21"/>
          <w:szCs w:val="21"/>
          <w:lang w:eastAsia="ru-RU"/>
        </w:rPr>
        <w:t>обучаемый</w:t>
      </w:r>
      <w:proofErr w:type="gramEnd"/>
      <w:r w:rsidRPr="005F22F9">
        <w:rPr>
          <w:rFonts w:ascii="Arial" w:eastAsia="Times New Roman" w:hAnsi="Arial" w:cs="Arial"/>
          <w:color w:val="000000"/>
          <w:sz w:val="21"/>
          <w:szCs w:val="21"/>
          <w:lang w:eastAsia="ru-RU"/>
        </w:rPr>
        <w:t xml:space="preserve"> освоил основные технические приемы нападения. Лучшим способом изучения подрезки слева и справа является выполнение упражнений у тренировочной «стенки» с примене</w:t>
      </w:r>
      <w:r w:rsidRPr="005F22F9">
        <w:rPr>
          <w:rFonts w:ascii="Arial" w:eastAsia="Times New Roman" w:hAnsi="Arial" w:cs="Arial"/>
          <w:color w:val="000000"/>
          <w:sz w:val="21"/>
          <w:szCs w:val="21"/>
          <w:lang w:eastAsia="ru-RU"/>
        </w:rPr>
        <w:softHyphen/>
        <w:t xml:space="preserve">нием имитационных упражнений и проверкой их у зеркал. При переходе к занятиям у стола вначале изучается подрезка слева. При выполнении этого </w:t>
      </w:r>
      <w:proofErr w:type="gramStart"/>
      <w:r w:rsidRPr="005F22F9">
        <w:rPr>
          <w:rFonts w:ascii="Arial" w:eastAsia="Times New Roman" w:hAnsi="Arial" w:cs="Arial"/>
          <w:color w:val="000000"/>
          <w:sz w:val="21"/>
          <w:szCs w:val="21"/>
          <w:lang w:eastAsia="ru-RU"/>
        </w:rPr>
        <w:t>элемента</w:t>
      </w:r>
      <w:proofErr w:type="gramEnd"/>
      <w:r w:rsidRPr="005F22F9">
        <w:rPr>
          <w:rFonts w:ascii="Arial" w:eastAsia="Times New Roman" w:hAnsi="Arial" w:cs="Arial"/>
          <w:color w:val="000000"/>
          <w:sz w:val="21"/>
          <w:szCs w:val="21"/>
          <w:lang w:eastAsia="ru-RU"/>
        </w:rPr>
        <w:t xml:space="preserve"> прежде всего нужно следить, чтобы правильно выполнялся замах. Распространенной ошибкой считается неполный короткий замах. Немало ошибок допускается и в окончании удара, когда рука останавливается, не заканчивая полного движения.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Дальнейшее совершенствование техники идет по пути повы</w:t>
      </w:r>
      <w:r w:rsidRPr="005F22F9">
        <w:rPr>
          <w:rFonts w:ascii="Arial" w:eastAsia="Times New Roman" w:hAnsi="Arial" w:cs="Arial"/>
          <w:color w:val="000000"/>
          <w:sz w:val="21"/>
          <w:szCs w:val="21"/>
          <w:lang w:eastAsia="ru-RU"/>
        </w:rPr>
        <w:softHyphen/>
        <w:t>шения точности и силы ударов в быстром темпе. В этот период обучения необходимо приступить к изучению сложных, крученых подач, которые требуют от теннисиста специальной подготовки мышц ног и туловища. Перед изучением подач необходимо на</w:t>
      </w:r>
      <w:r w:rsidRPr="005F22F9">
        <w:rPr>
          <w:rFonts w:ascii="Arial" w:eastAsia="Times New Roman" w:hAnsi="Arial" w:cs="Arial"/>
          <w:color w:val="000000"/>
          <w:sz w:val="21"/>
          <w:szCs w:val="21"/>
          <w:lang w:eastAsia="ru-RU"/>
        </w:rPr>
        <w:softHyphen/>
        <w:t>учиться имитировать их без мяча. Для тренировки подач можно применять специальные тренировочные диски или специальные станки-тренажеры. Не менее важен и успешный прием сложных подач. Прием подач разучивают с партнером. Теннисисты обра</w:t>
      </w:r>
      <w:r w:rsidRPr="005F22F9">
        <w:rPr>
          <w:rFonts w:ascii="Arial" w:eastAsia="Times New Roman" w:hAnsi="Arial" w:cs="Arial"/>
          <w:color w:val="000000"/>
          <w:sz w:val="21"/>
          <w:szCs w:val="21"/>
          <w:lang w:eastAsia="ru-RU"/>
        </w:rPr>
        <w:softHyphen/>
        <w:t>батывают поочередно сложные подачи одног</w:t>
      </w:r>
      <w:proofErr w:type="gramStart"/>
      <w:r w:rsidRPr="005F22F9">
        <w:rPr>
          <w:rFonts w:ascii="Arial" w:eastAsia="Times New Roman" w:hAnsi="Arial" w:cs="Arial"/>
          <w:color w:val="000000"/>
          <w:sz w:val="21"/>
          <w:szCs w:val="21"/>
          <w:lang w:eastAsia="ru-RU"/>
        </w:rPr>
        <w:t>о-</w:t>
      </w:r>
      <w:proofErr w:type="gramEnd"/>
      <w:r w:rsidRPr="005F22F9">
        <w:rPr>
          <w:rFonts w:ascii="Arial" w:eastAsia="Times New Roman" w:hAnsi="Arial" w:cs="Arial"/>
          <w:color w:val="000000"/>
          <w:sz w:val="21"/>
          <w:szCs w:val="21"/>
          <w:lang w:eastAsia="ru-RU"/>
        </w:rPr>
        <w:t xml:space="preserve"> вида, но в разных направлениях. К. отработке приема нового вида подач следует переходить лишь после успешного освоения приема предыду</w:t>
      </w:r>
      <w:r w:rsidRPr="005F22F9">
        <w:rPr>
          <w:rFonts w:ascii="Arial" w:eastAsia="Times New Roman" w:hAnsi="Arial" w:cs="Arial"/>
          <w:color w:val="000000"/>
          <w:sz w:val="21"/>
          <w:szCs w:val="21"/>
          <w:lang w:eastAsia="ru-RU"/>
        </w:rPr>
        <w:softHyphen/>
        <w:t xml:space="preserve">щей. </w:t>
      </w:r>
      <w:proofErr w:type="gramStart"/>
      <w:r w:rsidRPr="005F22F9">
        <w:rPr>
          <w:rFonts w:ascii="Arial" w:eastAsia="Times New Roman" w:hAnsi="Arial" w:cs="Arial"/>
          <w:color w:val="000000"/>
          <w:sz w:val="21"/>
          <w:szCs w:val="21"/>
          <w:lang w:eastAsia="ru-RU"/>
        </w:rPr>
        <w:t>Попутно занимающиеся обучаются целесообразному при</w:t>
      </w:r>
      <w:r w:rsidRPr="005F22F9">
        <w:rPr>
          <w:rFonts w:ascii="Arial" w:eastAsia="Times New Roman" w:hAnsi="Arial" w:cs="Arial"/>
          <w:color w:val="000000"/>
          <w:sz w:val="21"/>
          <w:szCs w:val="21"/>
          <w:lang w:eastAsia="ru-RU"/>
        </w:rPr>
        <w:softHyphen/>
        <w:t>менению приемов в специальных упражнениях, где сначала обусловлены действия играющих, а затем только одного игрока.</w:t>
      </w:r>
      <w:proofErr w:type="gramEnd"/>
      <w:r w:rsidRPr="005F22F9">
        <w:rPr>
          <w:rFonts w:ascii="Arial" w:eastAsia="Times New Roman" w:hAnsi="Arial" w:cs="Arial"/>
          <w:color w:val="000000"/>
          <w:sz w:val="21"/>
          <w:szCs w:val="21"/>
          <w:lang w:eastAsia="ru-RU"/>
        </w:rPr>
        <w:t xml:space="preserve"> Важным методическим моментом на начальном этапе обучения и тренировки является выбор и формирование определенного стиля игры. Формирование стиля игры в настольном теннисе обусловлено комплексом факторов: выраженностью двигатель</w:t>
      </w:r>
      <w:r w:rsidRPr="005F22F9">
        <w:rPr>
          <w:rFonts w:ascii="Arial" w:eastAsia="Times New Roman" w:hAnsi="Arial" w:cs="Arial"/>
          <w:color w:val="000000"/>
          <w:sz w:val="21"/>
          <w:szCs w:val="21"/>
          <w:lang w:eastAsia="ru-RU"/>
        </w:rPr>
        <w:softHyphen/>
        <w:t>ных качеств, психических процессов и типологическими особен</w:t>
      </w:r>
      <w:r w:rsidRPr="005F22F9">
        <w:rPr>
          <w:rFonts w:ascii="Arial" w:eastAsia="Times New Roman" w:hAnsi="Arial" w:cs="Arial"/>
          <w:color w:val="000000"/>
          <w:sz w:val="21"/>
          <w:szCs w:val="21"/>
          <w:lang w:eastAsia="ru-RU"/>
        </w:rPr>
        <w:softHyphen/>
        <w:t>ностями нервной системы.</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Способы держания ракетки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Хватка ракетки во многом опре</w:t>
      </w:r>
      <w:r w:rsidRPr="005F22F9">
        <w:rPr>
          <w:rFonts w:ascii="Arial" w:eastAsia="Times New Roman" w:hAnsi="Arial" w:cs="Arial"/>
          <w:color w:val="000000"/>
          <w:sz w:val="21"/>
          <w:szCs w:val="21"/>
          <w:lang w:eastAsia="ru-RU"/>
        </w:rPr>
        <w:softHyphen/>
        <w:t>деляет технику игры. Существуют две разновидности хватки (рис. 2, а, б), азиатская — ракетку держат вертикально (хват</w:t>
      </w:r>
      <w:r w:rsidRPr="005F22F9">
        <w:rPr>
          <w:rFonts w:ascii="Arial" w:eastAsia="Times New Roman" w:hAnsi="Arial" w:cs="Arial"/>
          <w:color w:val="000000"/>
          <w:sz w:val="21"/>
          <w:szCs w:val="21"/>
          <w:lang w:eastAsia="ru-RU"/>
        </w:rPr>
        <w:softHyphen/>
        <w:t>ка «пером» а), и европейская — ракетку держат горизонталь</w:t>
      </w:r>
      <w:r w:rsidRPr="005F22F9">
        <w:rPr>
          <w:rFonts w:ascii="Arial" w:eastAsia="Times New Roman" w:hAnsi="Arial" w:cs="Arial"/>
          <w:color w:val="000000"/>
          <w:sz w:val="21"/>
          <w:szCs w:val="21"/>
          <w:lang w:eastAsia="ru-RU"/>
        </w:rPr>
        <w:softHyphen/>
        <w:t>но (б).</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i/>
          <w:iCs/>
          <w:color w:val="000000"/>
          <w:sz w:val="21"/>
          <w:szCs w:val="21"/>
          <w:lang w:eastAsia="ru-RU"/>
        </w:rPr>
        <w:t>Рис. 2. Способы держания ракетки</w:t>
      </w:r>
      <w:proofErr w:type="gramStart"/>
      <w:r w:rsidRPr="005F22F9">
        <w:rPr>
          <w:rFonts w:ascii="Arial" w:eastAsia="Times New Roman" w:hAnsi="Arial" w:cs="Arial"/>
          <w:i/>
          <w:iCs/>
          <w:color w:val="000000"/>
          <w:sz w:val="21"/>
          <w:szCs w:val="21"/>
          <w:lang w:eastAsia="ru-RU"/>
        </w:rPr>
        <w:t xml:space="preserve"> .</w:t>
      </w:r>
      <w:proofErr w:type="gramEnd"/>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а</w:t>
      </w:r>
      <w:r>
        <w:rPr>
          <w:rFonts w:ascii="Arial" w:eastAsia="Times New Roman" w:hAnsi="Arial" w:cs="Arial"/>
          <w:noProof/>
          <w:color w:val="000000"/>
          <w:sz w:val="21"/>
          <w:szCs w:val="21"/>
          <w:lang w:eastAsia="ru-RU"/>
        </w:rPr>
        <w:drawing>
          <wp:anchor distT="0" distB="0" distL="0" distR="0" simplePos="0" relativeHeight="251659264" behindDoc="0" locked="0" layoutInCell="1" allowOverlap="0" wp14:anchorId="5F1FA5D8" wp14:editId="5C2A2689">
            <wp:simplePos x="0" y="0"/>
            <wp:positionH relativeFrom="column">
              <wp:align>left</wp:align>
            </wp:positionH>
            <wp:positionV relativeFrom="line">
              <wp:posOffset>0</wp:posOffset>
            </wp:positionV>
            <wp:extent cx="1200150" cy="981075"/>
            <wp:effectExtent l="0" t="0" r="0" b="9525"/>
            <wp:wrapSquare wrapText="bothSides"/>
            <wp:docPr id="16" name="Рисунок 16" descr="https://fsd.multiurok.ru/html/2019/04/13/s_5cb20347b1a73/113832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4/13/s_5cb20347b1a73/1138325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ru-RU"/>
        </w:rPr>
        <w:drawing>
          <wp:anchor distT="0" distB="0" distL="0" distR="0" simplePos="0" relativeHeight="251660288" behindDoc="0" locked="0" layoutInCell="1" allowOverlap="0" wp14:anchorId="58153228" wp14:editId="403200F2">
            <wp:simplePos x="0" y="0"/>
            <wp:positionH relativeFrom="column">
              <wp:align>left</wp:align>
            </wp:positionH>
            <wp:positionV relativeFrom="line">
              <wp:posOffset>0</wp:posOffset>
            </wp:positionV>
            <wp:extent cx="1333500" cy="971550"/>
            <wp:effectExtent l="0" t="0" r="0" b="0"/>
            <wp:wrapSquare wrapText="bothSides"/>
            <wp:docPr id="15" name="Рисунок 15" descr="https://fsd.multiurok.ru/html/2019/04/13/s_5cb20347b1a73/113832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4/13/s_5cb20347b1a73/1138325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F9">
        <w:rPr>
          <w:rFonts w:ascii="Arial" w:eastAsia="Times New Roman" w:hAnsi="Arial" w:cs="Arial"/>
          <w:color w:val="000000"/>
          <w:sz w:val="21"/>
          <w:szCs w:val="21"/>
          <w:lang w:eastAsia="ru-RU"/>
        </w:rPr>
        <w:t>) б)</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При азиатской хватке большой и указательный пальцы свободно с одинаковой силой обхватывают ручку и регулируют наклон ракетки. При ударе справа на ракетку давит с большей силой большой палец, при ударе слева — указательный. При хватке «пером» теннисист осваивает несколько технических приемов и доводит их до совершенства, успешно атакуя из всех игровых зон. Хватка «пером» ограничивает технические возмож</w:t>
      </w:r>
      <w:r w:rsidRPr="005F22F9">
        <w:rPr>
          <w:rFonts w:ascii="Arial" w:eastAsia="Times New Roman" w:hAnsi="Arial" w:cs="Arial"/>
          <w:color w:val="000000"/>
          <w:sz w:val="21"/>
          <w:szCs w:val="21"/>
          <w:lang w:eastAsia="ru-RU"/>
        </w:rPr>
        <w:softHyphen/>
        <w:t>ности. При этой хватке трудно сообщить мячу сильное нижнее вращение.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Наиболее часто встречается горизонтальная хватка, при которой ракетку обхватывают тремя пальцами. Указательный расположен на тыльной стороне вдоль края ракетки, а большой — на открытой стороне и слегка соприкасается со средним паль</w:t>
      </w:r>
      <w:r w:rsidRPr="005F22F9">
        <w:rPr>
          <w:rFonts w:ascii="Arial" w:eastAsia="Times New Roman" w:hAnsi="Arial" w:cs="Arial"/>
          <w:color w:val="000000"/>
          <w:sz w:val="21"/>
          <w:szCs w:val="21"/>
          <w:lang w:eastAsia="ru-RU"/>
        </w:rPr>
        <w:softHyphen/>
        <w:t>цем. Основное преимущество европейской хватки — возможность вести игру слева и справа атакующими и защитными ударами, не прибегая к значительным перемещениям у стола.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Стойки и перемещения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Исходное положение. При введении мяча в игру, приеме подачи и подготовке к удару необходимо занять правильное исходное положение, из которого спортсмен с необходимой быстро</w:t>
      </w:r>
      <w:r w:rsidRPr="005F22F9">
        <w:rPr>
          <w:rFonts w:ascii="Arial" w:eastAsia="Times New Roman" w:hAnsi="Arial" w:cs="Arial"/>
          <w:color w:val="000000"/>
          <w:sz w:val="21"/>
          <w:szCs w:val="21"/>
          <w:lang w:eastAsia="ru-RU"/>
        </w:rPr>
        <w:softHyphen/>
        <w:t>той может выполнить удар. В ожидании подачи противника игрок (правша) стоит слева от середины стола. Ноги слегка раздвинуты и согнуты слегка в коленях, центр тяжести лежит на носках ног, все мышцы напряжены. В исходной пози</w:t>
      </w:r>
      <w:r w:rsidRPr="005F22F9">
        <w:rPr>
          <w:rFonts w:ascii="Arial" w:eastAsia="Times New Roman" w:hAnsi="Arial" w:cs="Arial"/>
          <w:color w:val="000000"/>
          <w:sz w:val="21"/>
          <w:szCs w:val="21"/>
          <w:lang w:eastAsia="ru-RU"/>
        </w:rPr>
        <w:softHyphen/>
        <w:t>ции для удара справа правая нога ставится назад (или левая нога вперед). При ударе слева соотно</w:t>
      </w:r>
      <w:r w:rsidRPr="005F22F9">
        <w:rPr>
          <w:rFonts w:ascii="Arial" w:eastAsia="Times New Roman" w:hAnsi="Arial" w:cs="Arial"/>
          <w:color w:val="000000"/>
          <w:sz w:val="21"/>
          <w:szCs w:val="21"/>
          <w:lang w:eastAsia="ru-RU"/>
        </w:rPr>
        <w:softHyphen/>
        <w:t>шения обратные, одновременно рука готовится к удару.</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Но можно </w:t>
      </w:r>
      <w:proofErr w:type="gramStart"/>
      <w:r w:rsidRPr="005F22F9">
        <w:rPr>
          <w:rFonts w:ascii="Arial" w:eastAsia="Times New Roman" w:hAnsi="Arial" w:cs="Arial"/>
          <w:color w:val="000000"/>
          <w:sz w:val="21"/>
          <w:szCs w:val="21"/>
          <w:lang w:eastAsia="ru-RU"/>
        </w:rPr>
        <w:t>заметить</w:t>
      </w:r>
      <w:proofErr w:type="gramEnd"/>
      <w:r w:rsidRPr="005F22F9">
        <w:rPr>
          <w:rFonts w:ascii="Arial" w:eastAsia="Times New Roman" w:hAnsi="Arial" w:cs="Arial"/>
          <w:color w:val="000000"/>
          <w:sz w:val="21"/>
          <w:szCs w:val="21"/>
          <w:lang w:eastAsia="ru-RU"/>
        </w:rPr>
        <w:t xml:space="preserve"> что исходное положение теннисиста индивидуальное (рис. 3), оно зависит от роста, длины рук, способа держания ракетки, быстроты реагирования, владения техническим арсеналом игро</w:t>
      </w:r>
      <w:r w:rsidRPr="005F22F9">
        <w:rPr>
          <w:rFonts w:ascii="Arial" w:eastAsia="Times New Roman" w:hAnsi="Arial" w:cs="Arial"/>
          <w:color w:val="000000"/>
          <w:sz w:val="21"/>
          <w:szCs w:val="21"/>
          <w:lang w:eastAsia="ru-RU"/>
        </w:rPr>
        <w:softHyphen/>
        <w:t>вых приемов. Большинство игроков международного класса вы</w:t>
      </w:r>
      <w:r w:rsidRPr="005F22F9">
        <w:rPr>
          <w:rFonts w:ascii="Arial" w:eastAsia="Times New Roman" w:hAnsi="Arial" w:cs="Arial"/>
          <w:color w:val="000000"/>
          <w:sz w:val="21"/>
          <w:szCs w:val="21"/>
          <w:lang w:eastAsia="ru-RU"/>
        </w:rPr>
        <w:softHyphen/>
        <w:t xml:space="preserve">бирают такое исходное положение, когда вперед выставляется нога, разноименная его основному удару. В момент приема подач и выполнения ударов </w:t>
      </w:r>
      <w:r w:rsidRPr="005F22F9">
        <w:rPr>
          <w:rFonts w:ascii="Arial" w:eastAsia="Times New Roman" w:hAnsi="Arial" w:cs="Arial"/>
          <w:color w:val="000000"/>
          <w:sz w:val="21"/>
          <w:szCs w:val="21"/>
          <w:lang w:eastAsia="ru-RU"/>
        </w:rPr>
        <w:lastRenderedPageBreak/>
        <w:t>туловище может занимать одно из четырех существующих исходных положений: лицом к противнику, впол</w:t>
      </w:r>
      <w:r w:rsidRPr="005F22F9">
        <w:rPr>
          <w:rFonts w:ascii="Arial" w:eastAsia="Times New Roman" w:hAnsi="Arial" w:cs="Arial"/>
          <w:color w:val="000000"/>
          <w:sz w:val="21"/>
          <w:szCs w:val="21"/>
          <w:lang w:eastAsia="ru-RU"/>
        </w:rPr>
        <w:softHyphen/>
        <w:t>оборота, боком и спиной к противнику.</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proofErr w:type="gramStart"/>
      <w:r w:rsidRPr="005F22F9">
        <w:rPr>
          <w:rFonts w:ascii="Arial" w:eastAsia="Times New Roman" w:hAnsi="Arial" w:cs="Arial"/>
          <w:i/>
          <w:iCs/>
          <w:color w:val="000000"/>
          <w:sz w:val="21"/>
          <w:szCs w:val="21"/>
          <w:lang w:eastAsia="ru-RU"/>
        </w:rPr>
        <w:t>Р</w:t>
      </w:r>
      <w:proofErr w:type="gramEnd"/>
      <w:r>
        <w:rPr>
          <w:rFonts w:ascii="Arial" w:eastAsia="Times New Roman" w:hAnsi="Arial" w:cs="Arial"/>
          <w:noProof/>
          <w:color w:val="000000"/>
          <w:sz w:val="21"/>
          <w:szCs w:val="21"/>
          <w:lang w:eastAsia="ru-RU"/>
        </w:rPr>
        <w:drawing>
          <wp:anchor distT="0" distB="0" distL="0" distR="0" simplePos="0" relativeHeight="251661312" behindDoc="0" locked="0" layoutInCell="1" allowOverlap="0" wp14:anchorId="595B2AA4" wp14:editId="197FB08B">
            <wp:simplePos x="0" y="0"/>
            <wp:positionH relativeFrom="column">
              <wp:align>left</wp:align>
            </wp:positionH>
            <wp:positionV relativeFrom="line">
              <wp:posOffset>0</wp:posOffset>
            </wp:positionV>
            <wp:extent cx="4572000" cy="1647825"/>
            <wp:effectExtent l="0" t="0" r="0" b="9525"/>
            <wp:wrapSquare wrapText="bothSides"/>
            <wp:docPr id="14" name="Рисунок 14" descr="https://fsd.multiurok.ru/html/2019/04/13/s_5cb20347b1a73/113832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4/13/s_5cb20347b1a73/1138325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F9">
        <w:rPr>
          <w:rFonts w:ascii="Arial" w:eastAsia="Times New Roman" w:hAnsi="Arial" w:cs="Arial"/>
          <w:i/>
          <w:iCs/>
          <w:color w:val="000000"/>
          <w:sz w:val="21"/>
          <w:szCs w:val="21"/>
          <w:lang w:eastAsia="ru-RU"/>
        </w:rPr>
        <w:t>ис .3. Стойки игрока.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Перемещения.</w:t>
      </w:r>
      <w:r w:rsidRPr="005F22F9">
        <w:rPr>
          <w:rFonts w:ascii="Arial" w:eastAsia="Times New Roman" w:hAnsi="Arial" w:cs="Arial"/>
          <w:color w:val="000000"/>
          <w:sz w:val="21"/>
          <w:szCs w:val="21"/>
          <w:lang w:eastAsia="ru-RU"/>
        </w:rPr>
        <w:t> Весь смысл перемещений заключается в том, чтобы своевременно занять удобную позицию у стола. Тенни</w:t>
      </w:r>
      <w:r w:rsidRPr="005F22F9">
        <w:rPr>
          <w:rFonts w:ascii="Arial" w:eastAsia="Times New Roman" w:hAnsi="Arial" w:cs="Arial"/>
          <w:color w:val="000000"/>
          <w:sz w:val="21"/>
          <w:szCs w:val="21"/>
          <w:lang w:eastAsia="ru-RU"/>
        </w:rPr>
        <w:softHyphen/>
        <w:t>сист перемещается выпадами, шагами, прыжками, бросками. Нужно стремиться производить удар, когда впереди находится разноименная нога (левая — при ударе справа и правая — при ударе слева). В том случае, когда игрок оказывается близко к мячу, перемещение начинается с ближней одноименной отно</w:t>
      </w:r>
      <w:r w:rsidRPr="005F22F9">
        <w:rPr>
          <w:rFonts w:ascii="Arial" w:eastAsia="Times New Roman" w:hAnsi="Arial" w:cs="Arial"/>
          <w:color w:val="000000"/>
          <w:sz w:val="21"/>
          <w:szCs w:val="21"/>
          <w:lang w:eastAsia="ru-RU"/>
        </w:rPr>
        <w:softHyphen/>
        <w:t>сительно удара ноги. При значительном расстоянии до мяча — с разноименной относительно удара ноги.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Правильное перемещение обеспечивает своевременный выход к мячу, возможность вести игру в быстром темпе и способствует выполнению ударов по мячу в наиболее выгодной точке.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Для того чтобы правильно держать ракетку</w:t>
      </w:r>
      <w:proofErr w:type="gramStart"/>
      <w:r w:rsidRPr="005F22F9">
        <w:rPr>
          <w:rFonts w:ascii="Arial" w:eastAsia="Times New Roman" w:hAnsi="Arial" w:cs="Arial"/>
          <w:color w:val="000000"/>
          <w:sz w:val="21"/>
          <w:szCs w:val="21"/>
          <w:lang w:eastAsia="ru-RU"/>
        </w:rPr>
        <w:t xml:space="preserve"> ,</w:t>
      </w:r>
      <w:proofErr w:type="gramEnd"/>
      <w:r w:rsidRPr="005F22F9">
        <w:rPr>
          <w:rFonts w:ascii="Arial" w:eastAsia="Times New Roman" w:hAnsi="Arial" w:cs="Arial"/>
          <w:color w:val="000000"/>
          <w:sz w:val="21"/>
          <w:szCs w:val="21"/>
          <w:lang w:eastAsia="ru-RU"/>
        </w:rPr>
        <w:t>стойки и перемещения необходимо выполнить ряд упражнений для новичков теннисистов.</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Какие же упражнения наиболее целесообразны для подготовки теннисиста? Вернее, какой должна быть их разумная дозировка, ибо в принципе все они по-своему нужны и хороши?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Предлагаемые упражнения нетрудно усложнить, разнообразить, используя их различные сочетания.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Можно заниматься во дворе дома, на пляже — где угодно, даже в квартире. Полезно поиграть более тяжелой ракет</w:t>
      </w:r>
      <w:r w:rsidRPr="005F22F9">
        <w:rPr>
          <w:rFonts w:ascii="Arial" w:eastAsia="Times New Roman" w:hAnsi="Arial" w:cs="Arial"/>
          <w:color w:val="000000"/>
          <w:sz w:val="21"/>
          <w:szCs w:val="21"/>
          <w:lang w:eastAsia="ru-RU"/>
        </w:rPr>
        <w:softHyphen/>
        <w:t>кой — весом от 0,5 до 1,5 кг.</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Вот ряд упражнений, особенно по</w:t>
      </w:r>
      <w:r w:rsidRPr="005F22F9">
        <w:rPr>
          <w:rFonts w:ascii="Arial" w:eastAsia="Times New Roman" w:hAnsi="Arial" w:cs="Arial"/>
          <w:color w:val="000000"/>
          <w:sz w:val="21"/>
          <w:szCs w:val="21"/>
          <w:lang w:eastAsia="ru-RU"/>
        </w:rPr>
        <w:softHyphen/>
        <w:t>лезных для подростков, которые помогут овладеть мастерством теннисиста.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1.Упражнения со скакалками.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Прыжки в быстром темпе — 3 раза по 15 с; 2х60 </w:t>
      </w:r>
      <w:proofErr w:type="gramStart"/>
      <w:r w:rsidRPr="005F22F9">
        <w:rPr>
          <w:rFonts w:ascii="Arial" w:eastAsia="Times New Roman" w:hAnsi="Arial" w:cs="Arial"/>
          <w:color w:val="000000"/>
          <w:sz w:val="21"/>
          <w:szCs w:val="21"/>
          <w:lang w:eastAsia="ru-RU"/>
        </w:rPr>
        <w:t>с</w:t>
      </w:r>
      <w:proofErr w:type="gramEnd"/>
      <w:r w:rsidRPr="005F22F9">
        <w:rPr>
          <w:rFonts w:ascii="Arial" w:eastAsia="Times New Roman" w:hAnsi="Arial" w:cs="Arial"/>
          <w:color w:val="000000"/>
          <w:sz w:val="21"/>
          <w:szCs w:val="21"/>
          <w:lang w:eastAsia="ru-RU"/>
        </w:rPr>
        <w:t xml:space="preserve">, </w:t>
      </w:r>
      <w:proofErr w:type="gramStart"/>
      <w:r w:rsidRPr="005F22F9">
        <w:rPr>
          <w:rFonts w:ascii="Arial" w:eastAsia="Times New Roman" w:hAnsi="Arial" w:cs="Arial"/>
          <w:color w:val="000000"/>
          <w:sz w:val="21"/>
          <w:szCs w:val="21"/>
          <w:lang w:eastAsia="ru-RU"/>
        </w:rPr>
        <w:t>между</w:t>
      </w:r>
      <w:proofErr w:type="gramEnd"/>
      <w:r w:rsidRPr="005F22F9">
        <w:rPr>
          <w:rFonts w:ascii="Arial" w:eastAsia="Times New Roman" w:hAnsi="Arial" w:cs="Arial"/>
          <w:color w:val="000000"/>
          <w:sz w:val="21"/>
          <w:szCs w:val="21"/>
          <w:lang w:eastAsia="ru-RU"/>
        </w:rPr>
        <w:t xml:space="preserve"> прыжками вы</w:t>
      </w:r>
      <w:r w:rsidRPr="005F22F9">
        <w:rPr>
          <w:rFonts w:ascii="Arial" w:eastAsia="Times New Roman" w:hAnsi="Arial" w:cs="Arial"/>
          <w:color w:val="000000"/>
          <w:sz w:val="21"/>
          <w:szCs w:val="21"/>
          <w:lang w:eastAsia="ru-RU"/>
        </w:rPr>
        <w:softHyphen/>
        <w:t>полнять два или даже три оборота ска</w:t>
      </w:r>
      <w:r w:rsidRPr="005F22F9">
        <w:rPr>
          <w:rFonts w:ascii="Arial" w:eastAsia="Times New Roman" w:hAnsi="Arial" w:cs="Arial"/>
          <w:color w:val="000000"/>
          <w:sz w:val="21"/>
          <w:szCs w:val="21"/>
          <w:lang w:eastAsia="ru-RU"/>
        </w:rPr>
        <w:softHyphen/>
        <w:t>калками; в среднем темпе — 2х3 мин, вращая скакалки назад. Наклоны, пово</w:t>
      </w:r>
      <w:r w:rsidRPr="005F22F9">
        <w:rPr>
          <w:rFonts w:ascii="Arial" w:eastAsia="Times New Roman" w:hAnsi="Arial" w:cs="Arial"/>
          <w:color w:val="000000"/>
          <w:sz w:val="21"/>
          <w:szCs w:val="21"/>
          <w:lang w:eastAsia="ru-RU"/>
        </w:rPr>
        <w:softHyphen/>
        <w:t>роты со скакалками.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2.Упражнения с теннисными мяча</w:t>
      </w:r>
      <w:r w:rsidRPr="005F22F9">
        <w:rPr>
          <w:rFonts w:ascii="Arial" w:eastAsia="Times New Roman" w:hAnsi="Arial" w:cs="Arial"/>
          <w:color w:val="000000"/>
          <w:sz w:val="21"/>
          <w:szCs w:val="21"/>
          <w:lang w:eastAsia="ru-RU"/>
        </w:rPr>
        <w:softHyphen/>
        <w:t>ми (в парах).</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Ловля и броски мячей двумя руками, одной рукой; стоя лицом к стене, отбить игровой рукой серию мячей (12—15 м), броски мячей в цель.</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3.Упражнения с набивными мячами (вес 1, 3, 5 кг).</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Броски мяча от груди; из-за головы, снизу, спиной к основному направлению, имитирующие накат справа, имитирую</w:t>
      </w:r>
      <w:r w:rsidRPr="005F22F9">
        <w:rPr>
          <w:rFonts w:ascii="Arial" w:eastAsia="Times New Roman" w:hAnsi="Arial" w:cs="Arial"/>
          <w:color w:val="000000"/>
          <w:sz w:val="21"/>
          <w:szCs w:val="21"/>
          <w:lang w:eastAsia="ru-RU"/>
        </w:rPr>
        <w:softHyphen/>
        <w:t>щие накат слева, сидя лицом друг к дру</w:t>
      </w:r>
      <w:r w:rsidRPr="005F22F9">
        <w:rPr>
          <w:rFonts w:ascii="Arial" w:eastAsia="Times New Roman" w:hAnsi="Arial" w:cs="Arial"/>
          <w:color w:val="000000"/>
          <w:sz w:val="21"/>
          <w:szCs w:val="21"/>
          <w:lang w:eastAsia="ru-RU"/>
        </w:rPr>
        <w:softHyphen/>
        <w:t>гу (количество бросков за 1 мин), в прыжке.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4.Упражнения с резиновым бинтом.</w:t>
      </w:r>
      <w:r w:rsidRPr="005F22F9">
        <w:rPr>
          <w:rFonts w:ascii="Arial" w:eastAsia="Times New Roman" w:hAnsi="Arial" w:cs="Arial"/>
          <w:color w:val="000000"/>
          <w:sz w:val="21"/>
          <w:szCs w:val="21"/>
          <w:lang w:eastAsia="ru-RU"/>
        </w:rPr>
        <w:br/>
        <w:t>Резина сильно растянута. Имитация ударов справа, слева. После удара рука должна тот час вернуться в исходное по</w:t>
      </w:r>
      <w:r w:rsidRPr="005F22F9">
        <w:rPr>
          <w:rFonts w:ascii="Arial" w:eastAsia="Times New Roman" w:hAnsi="Arial" w:cs="Arial"/>
          <w:color w:val="000000"/>
          <w:sz w:val="21"/>
          <w:szCs w:val="21"/>
          <w:lang w:eastAsia="ru-RU"/>
        </w:rPr>
        <w:softHyphen/>
        <w:t>ложение.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5.Упражнения с гантелями.</w:t>
      </w:r>
      <w:r w:rsidRPr="005F22F9">
        <w:rPr>
          <w:rFonts w:ascii="Arial" w:eastAsia="Times New Roman" w:hAnsi="Arial" w:cs="Arial"/>
          <w:color w:val="000000"/>
          <w:sz w:val="21"/>
          <w:szCs w:val="21"/>
          <w:lang w:eastAsia="ru-RU"/>
        </w:rPr>
        <w:br/>
        <w:t>Имитация наката справа и слева.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Имитация других, уже хорошо разучен</w:t>
      </w:r>
      <w:r w:rsidRPr="005F22F9">
        <w:rPr>
          <w:rFonts w:ascii="Arial" w:eastAsia="Times New Roman" w:hAnsi="Arial" w:cs="Arial"/>
          <w:color w:val="000000"/>
          <w:sz w:val="21"/>
          <w:szCs w:val="21"/>
          <w:lang w:eastAsia="ru-RU"/>
        </w:rPr>
        <w:softHyphen/>
        <w:t>ных, ударов. Комплекс общеразвивающих упражнений с гантелями.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 xml:space="preserve">Для теннисиста </w:t>
      </w:r>
      <w:proofErr w:type="gramStart"/>
      <w:r w:rsidRPr="005F22F9">
        <w:rPr>
          <w:rFonts w:ascii="Arial" w:eastAsia="Times New Roman" w:hAnsi="Arial" w:cs="Arial"/>
          <w:color w:val="000000"/>
          <w:sz w:val="21"/>
          <w:szCs w:val="21"/>
          <w:lang w:eastAsia="ru-RU"/>
        </w:rPr>
        <w:t>важное значение</w:t>
      </w:r>
      <w:proofErr w:type="gramEnd"/>
      <w:r w:rsidRPr="005F22F9">
        <w:rPr>
          <w:rFonts w:ascii="Arial" w:eastAsia="Times New Roman" w:hAnsi="Arial" w:cs="Arial"/>
          <w:color w:val="000000"/>
          <w:sz w:val="21"/>
          <w:szCs w:val="21"/>
          <w:lang w:eastAsia="ru-RU"/>
        </w:rPr>
        <w:t xml:space="preserve"> имеет хорошая подвижность пальцев и кисти руки. Как развить их? Надо просто «поиграть» пальцами, продирижировать воображаемым оркестром. Обычно это всегда сразу и хорошо получается у де</w:t>
      </w:r>
      <w:r w:rsidRPr="005F22F9">
        <w:rPr>
          <w:rFonts w:ascii="Arial" w:eastAsia="Times New Roman" w:hAnsi="Arial" w:cs="Arial"/>
          <w:color w:val="000000"/>
          <w:sz w:val="21"/>
          <w:szCs w:val="21"/>
          <w:lang w:eastAsia="ru-RU"/>
        </w:rPr>
        <w:softHyphen/>
        <w:t>вочек. Ну а мальчики могут поучиться у них</w:t>
      </w:r>
      <w:proofErr w:type="gramStart"/>
      <w:r w:rsidRPr="005F22F9">
        <w:rPr>
          <w:rFonts w:ascii="Arial" w:eastAsia="Times New Roman" w:hAnsi="Arial" w:cs="Arial"/>
          <w:color w:val="000000"/>
          <w:sz w:val="21"/>
          <w:szCs w:val="21"/>
          <w:lang w:eastAsia="ru-RU"/>
        </w:rPr>
        <w:t xml:space="preserve"> .</w:t>
      </w:r>
      <w:proofErr w:type="gramEnd"/>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Техника и методика обучения ударам</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Удар по мячу состоит из трех фаз: замаха, собственно удара, окончания удара. В настольном теннисе применяются более 20 различных ударов. Однако для обучения новичков рекоменду</w:t>
      </w:r>
      <w:r w:rsidRPr="005F22F9">
        <w:rPr>
          <w:rFonts w:ascii="Arial" w:eastAsia="Times New Roman" w:hAnsi="Arial" w:cs="Arial"/>
          <w:color w:val="000000"/>
          <w:sz w:val="21"/>
          <w:szCs w:val="21"/>
          <w:lang w:eastAsia="ru-RU"/>
        </w:rPr>
        <w:softHyphen/>
        <w:t>ется 8—10 основных ударов. Разберем наиболее распространен</w:t>
      </w:r>
      <w:r w:rsidRPr="005F22F9">
        <w:rPr>
          <w:rFonts w:ascii="Arial" w:eastAsia="Times New Roman" w:hAnsi="Arial" w:cs="Arial"/>
          <w:color w:val="000000"/>
          <w:sz w:val="21"/>
          <w:szCs w:val="21"/>
          <w:lang w:eastAsia="ru-RU"/>
        </w:rPr>
        <w:softHyphen/>
        <w:t>ные из них.</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Удар толчком</w:t>
      </w:r>
      <w:r w:rsidRPr="005F22F9">
        <w:rPr>
          <w:rFonts w:ascii="Arial" w:eastAsia="Times New Roman" w:hAnsi="Arial" w:cs="Arial"/>
          <w:color w:val="000000"/>
          <w:sz w:val="21"/>
          <w:szCs w:val="21"/>
          <w:lang w:eastAsia="ru-RU"/>
        </w:rPr>
        <w:t> — простейший удар в </w:t>
      </w:r>
      <w:r w:rsidRPr="005F22F9">
        <w:rPr>
          <w:rFonts w:ascii="Arial" w:eastAsia="Times New Roman" w:hAnsi="Arial" w:cs="Arial"/>
          <w:i/>
          <w:iCs/>
          <w:color w:val="000000"/>
          <w:sz w:val="21"/>
          <w:szCs w:val="21"/>
          <w:lang w:eastAsia="ru-RU"/>
        </w:rPr>
        <w:t>Рис. 4. Удар толчком.</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62336" behindDoc="0" locked="0" layoutInCell="1" allowOverlap="0" wp14:anchorId="52A48B9A" wp14:editId="0D8C7B40">
            <wp:simplePos x="0" y="0"/>
            <wp:positionH relativeFrom="column">
              <wp:align>left</wp:align>
            </wp:positionH>
            <wp:positionV relativeFrom="line">
              <wp:posOffset>0</wp:posOffset>
            </wp:positionV>
            <wp:extent cx="2771775" cy="971550"/>
            <wp:effectExtent l="0" t="0" r="9525" b="0"/>
            <wp:wrapSquare wrapText="bothSides"/>
            <wp:docPr id="13" name="Рисунок 13" descr="https://fsd.multiurok.ru/html/2019/04/13/s_5cb20347b1a73/113832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4/13/s_5cb20347b1a73/1138325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F9">
        <w:rPr>
          <w:rFonts w:ascii="Arial" w:eastAsia="Times New Roman" w:hAnsi="Arial" w:cs="Arial"/>
          <w:color w:val="000000"/>
          <w:sz w:val="21"/>
          <w:szCs w:val="21"/>
          <w:lang w:eastAsia="ru-RU"/>
        </w:rPr>
        <w:t xml:space="preserve">настольном </w:t>
      </w:r>
      <w:proofErr w:type="gramStart"/>
      <w:r w:rsidRPr="005F22F9">
        <w:rPr>
          <w:rFonts w:ascii="Arial" w:eastAsia="Times New Roman" w:hAnsi="Arial" w:cs="Arial"/>
          <w:color w:val="000000"/>
          <w:sz w:val="21"/>
          <w:szCs w:val="21"/>
          <w:lang w:eastAsia="ru-RU"/>
        </w:rPr>
        <w:t>теннисе</w:t>
      </w:r>
      <w:proofErr w:type="gramEnd"/>
      <w:r w:rsidRPr="005F22F9">
        <w:rPr>
          <w:rFonts w:ascii="Arial" w:eastAsia="Times New Roman" w:hAnsi="Arial" w:cs="Arial"/>
          <w:color w:val="000000"/>
          <w:sz w:val="21"/>
          <w:szCs w:val="21"/>
          <w:lang w:eastAsia="ru-RU"/>
        </w:rPr>
        <w:t xml:space="preserve"> (рис. 4). При ударе толчком игрок располагается на расстоянии 50—80 см от задней линии стола </w:t>
      </w:r>
      <w:r w:rsidRPr="005F22F9">
        <w:rPr>
          <w:rFonts w:ascii="Arial" w:eastAsia="Times New Roman" w:hAnsi="Arial" w:cs="Arial"/>
          <w:color w:val="000000"/>
          <w:sz w:val="21"/>
          <w:szCs w:val="21"/>
          <w:lang w:eastAsia="ru-RU"/>
        </w:rPr>
        <w:lastRenderedPageBreak/>
        <w:t>и занимает исходное поло</w:t>
      </w:r>
      <w:r w:rsidRPr="005F22F9">
        <w:rPr>
          <w:rFonts w:ascii="Arial" w:eastAsia="Times New Roman" w:hAnsi="Arial" w:cs="Arial"/>
          <w:color w:val="000000"/>
          <w:sz w:val="21"/>
          <w:szCs w:val="21"/>
          <w:lang w:eastAsia="ru-RU"/>
        </w:rPr>
        <w:softHyphen/>
        <w:t>жение в соответствии с направлением полета мяча. Рука вы</w:t>
      </w:r>
      <w:r w:rsidRPr="005F22F9">
        <w:rPr>
          <w:rFonts w:ascii="Arial" w:eastAsia="Times New Roman" w:hAnsi="Arial" w:cs="Arial"/>
          <w:color w:val="000000"/>
          <w:sz w:val="21"/>
          <w:szCs w:val="21"/>
          <w:lang w:eastAsia="ru-RU"/>
        </w:rPr>
        <w:softHyphen/>
        <w:t>тягивается вправо или влево, предплечье располагается парал</w:t>
      </w:r>
      <w:r w:rsidRPr="005F22F9">
        <w:rPr>
          <w:rFonts w:ascii="Arial" w:eastAsia="Times New Roman" w:hAnsi="Arial" w:cs="Arial"/>
          <w:color w:val="000000"/>
          <w:sz w:val="21"/>
          <w:szCs w:val="21"/>
          <w:lang w:eastAsia="ru-RU"/>
        </w:rPr>
        <w:softHyphen/>
        <w:t>лельно игровой поверхности стола (ракетка под прямым углом по отношению к столу).</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В тот момент, когда мяч отскочил от стола и поднялся выше сетки, ракетка посылается вперед легким ровным движе</w:t>
      </w:r>
      <w:r w:rsidRPr="005F22F9">
        <w:rPr>
          <w:rFonts w:ascii="Arial" w:eastAsia="Times New Roman" w:hAnsi="Arial" w:cs="Arial"/>
          <w:color w:val="000000"/>
          <w:sz w:val="21"/>
          <w:szCs w:val="21"/>
          <w:lang w:eastAsia="ru-RU"/>
        </w:rPr>
        <w:softHyphen/>
        <w:t xml:space="preserve">нием. При этом рука выпрямляется до конца в направлении полета мяча. </w:t>
      </w:r>
      <w:proofErr w:type="gramStart"/>
      <w:r w:rsidRPr="005F22F9">
        <w:rPr>
          <w:rFonts w:ascii="Arial" w:eastAsia="Times New Roman" w:hAnsi="Arial" w:cs="Arial"/>
          <w:color w:val="000000"/>
          <w:sz w:val="21"/>
          <w:szCs w:val="21"/>
          <w:lang w:eastAsia="ru-RU"/>
        </w:rPr>
        <w:t>Центр тяжести тела перемещается вперед за дви</w:t>
      </w:r>
      <w:r w:rsidRPr="005F22F9">
        <w:rPr>
          <w:rFonts w:ascii="Arial" w:eastAsia="Times New Roman" w:hAnsi="Arial" w:cs="Arial"/>
          <w:color w:val="000000"/>
          <w:sz w:val="21"/>
          <w:szCs w:val="21"/>
          <w:lang w:eastAsia="ru-RU"/>
        </w:rPr>
        <w:softHyphen/>
        <w:t>жением руки, т. е. с дальней от стола ноги на ближнюю к столу ногу, а при занятии исходного положения — с ближней на даль</w:t>
      </w:r>
      <w:r w:rsidRPr="005F22F9">
        <w:rPr>
          <w:rFonts w:ascii="Arial" w:eastAsia="Times New Roman" w:hAnsi="Arial" w:cs="Arial"/>
          <w:color w:val="000000"/>
          <w:sz w:val="21"/>
          <w:szCs w:val="21"/>
          <w:lang w:eastAsia="ru-RU"/>
        </w:rPr>
        <w:softHyphen/>
        <w:t>нюю.</w:t>
      </w:r>
      <w:proofErr w:type="gramEnd"/>
      <w:r w:rsidRPr="005F22F9">
        <w:rPr>
          <w:rFonts w:ascii="Arial" w:eastAsia="Times New Roman" w:hAnsi="Arial" w:cs="Arial"/>
          <w:color w:val="000000"/>
          <w:sz w:val="21"/>
          <w:szCs w:val="21"/>
          <w:lang w:eastAsia="ru-RU"/>
        </w:rPr>
        <w:t xml:space="preserve"> При отражении мячей, имеющих нижнее вращение, ракетку необходимо наклонить назад от сетки. При отражении мячей, имеющих верхнее вращение, ракетку соответственно необходимо наклонить слегка вперед к сетке.</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Игра толчком тыльной и ладонной сторонами ракетки создает основу для разучивания в дальнейшем наката и подрезки слева и справа.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proofErr w:type="gramStart"/>
      <w:r w:rsidRPr="005F22F9">
        <w:rPr>
          <w:rFonts w:ascii="Arial" w:eastAsia="Times New Roman" w:hAnsi="Arial" w:cs="Arial"/>
          <w:i/>
          <w:iCs/>
          <w:color w:val="000000"/>
          <w:sz w:val="21"/>
          <w:szCs w:val="21"/>
          <w:lang w:eastAsia="ru-RU"/>
        </w:rPr>
        <w:t>Р</w:t>
      </w:r>
      <w:proofErr w:type="gramEnd"/>
      <w:r>
        <w:rPr>
          <w:rFonts w:ascii="Arial" w:eastAsia="Times New Roman" w:hAnsi="Arial" w:cs="Arial"/>
          <w:noProof/>
          <w:color w:val="000000"/>
          <w:sz w:val="21"/>
          <w:szCs w:val="21"/>
          <w:lang w:eastAsia="ru-RU"/>
        </w:rPr>
        <w:drawing>
          <wp:anchor distT="0" distB="0" distL="0" distR="0" simplePos="0" relativeHeight="251663360" behindDoc="0" locked="0" layoutInCell="1" allowOverlap="0" wp14:anchorId="6160F3BB" wp14:editId="5F733096">
            <wp:simplePos x="0" y="0"/>
            <wp:positionH relativeFrom="column">
              <wp:align>left</wp:align>
            </wp:positionH>
            <wp:positionV relativeFrom="line">
              <wp:posOffset>0</wp:posOffset>
            </wp:positionV>
            <wp:extent cx="3571875" cy="1752600"/>
            <wp:effectExtent l="0" t="0" r="9525" b="0"/>
            <wp:wrapSquare wrapText="bothSides"/>
            <wp:docPr id="12" name="Рисунок 12" descr="https://fsd.multiurok.ru/html/2019/04/13/s_5cb20347b1a73/1138325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4/13/s_5cb20347b1a73/1138325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F9">
        <w:rPr>
          <w:rFonts w:ascii="Arial" w:eastAsia="Times New Roman" w:hAnsi="Arial" w:cs="Arial"/>
          <w:i/>
          <w:iCs/>
          <w:color w:val="000000"/>
          <w:sz w:val="21"/>
          <w:szCs w:val="21"/>
          <w:lang w:eastAsia="ru-RU"/>
        </w:rPr>
        <w:br/>
        <w:t>ис.5. Тренировочная «стенка».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Методика обучения: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1.Иммитационные упражнения</w:t>
      </w:r>
      <w:r w:rsidRPr="005F22F9">
        <w:rPr>
          <w:rFonts w:ascii="Arial" w:eastAsia="Times New Roman" w:hAnsi="Arial" w:cs="Arial"/>
          <w:b/>
          <w:bCs/>
          <w:color w:val="000000"/>
          <w:sz w:val="21"/>
          <w:szCs w:val="21"/>
          <w:lang w:eastAsia="ru-RU"/>
        </w:rPr>
        <w:t> </w:t>
      </w:r>
      <w:r w:rsidRPr="005F22F9">
        <w:rPr>
          <w:rFonts w:ascii="Arial" w:eastAsia="Times New Roman" w:hAnsi="Arial" w:cs="Arial"/>
          <w:color w:val="000000"/>
          <w:sz w:val="21"/>
          <w:szCs w:val="21"/>
          <w:lang w:eastAsia="ru-RU"/>
        </w:rPr>
        <w:t>с ракеткой и без нее, отработка угла удара толчка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2. Выполнение толчка с подбрасывания и последующего отскока от стола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3.Игра с партнером через теннисную сеть</w:t>
      </w:r>
      <w:proofErr w:type="gramStart"/>
      <w:r w:rsidRPr="005F22F9">
        <w:rPr>
          <w:rFonts w:ascii="Arial" w:eastAsia="Times New Roman" w:hAnsi="Arial" w:cs="Arial"/>
          <w:color w:val="000000"/>
          <w:sz w:val="21"/>
          <w:szCs w:val="21"/>
          <w:lang w:eastAsia="ru-RU"/>
        </w:rPr>
        <w:t xml:space="preserve"> ,</w:t>
      </w:r>
      <w:proofErr w:type="gramEnd"/>
      <w:r w:rsidRPr="005F22F9">
        <w:rPr>
          <w:rFonts w:ascii="Arial" w:eastAsia="Times New Roman" w:hAnsi="Arial" w:cs="Arial"/>
          <w:color w:val="000000"/>
          <w:sz w:val="21"/>
          <w:szCs w:val="21"/>
          <w:lang w:eastAsia="ru-RU"/>
        </w:rPr>
        <w:t>удар производиться только толчком</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4.Игра с партнером, удары производятся по заданию тренера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5.Выполнение приема у тренировочной «стенки» (рис. 5).</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6. Выполнение удара стоя спиной к столу по сигналу тренера.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Удар подставкой.</w:t>
      </w:r>
      <w:r w:rsidRPr="005F22F9">
        <w:rPr>
          <w:rFonts w:ascii="Arial" w:eastAsia="Times New Roman" w:hAnsi="Arial" w:cs="Arial"/>
          <w:color w:val="000000"/>
          <w:sz w:val="21"/>
          <w:szCs w:val="21"/>
          <w:lang w:eastAsia="ru-RU"/>
        </w:rPr>
        <w:t> Этот удар является дальнейшим усложне</w:t>
      </w:r>
      <w:r w:rsidRPr="005F22F9">
        <w:rPr>
          <w:rFonts w:ascii="Arial" w:eastAsia="Times New Roman" w:hAnsi="Arial" w:cs="Arial"/>
          <w:color w:val="000000"/>
          <w:sz w:val="21"/>
          <w:szCs w:val="21"/>
          <w:lang w:eastAsia="ru-RU"/>
        </w:rPr>
        <w:softHyphen/>
        <w:t>нием техники удара толчком. Удар подставкой выполняется одновременным движением руки вперед и кисти вниз, когда мяч еще не достиг наивысшей точки подъема и все еще про</w:t>
      </w:r>
      <w:r w:rsidRPr="005F22F9">
        <w:rPr>
          <w:rFonts w:ascii="Arial" w:eastAsia="Times New Roman" w:hAnsi="Arial" w:cs="Arial"/>
          <w:color w:val="000000"/>
          <w:sz w:val="21"/>
          <w:szCs w:val="21"/>
          <w:lang w:eastAsia="ru-RU"/>
        </w:rPr>
        <w:softHyphen/>
        <w:t>должает стремительное движение ввер</w:t>
      </w:r>
      <w:proofErr w:type="gramStart"/>
      <w:r w:rsidRPr="005F22F9">
        <w:rPr>
          <w:rFonts w:ascii="Arial" w:eastAsia="Times New Roman" w:hAnsi="Arial" w:cs="Arial"/>
          <w:color w:val="000000"/>
          <w:sz w:val="21"/>
          <w:szCs w:val="21"/>
          <w:lang w:eastAsia="ru-RU"/>
        </w:rPr>
        <w:t>х-</w:t>
      </w:r>
      <w:proofErr w:type="gramEnd"/>
      <w:r w:rsidRPr="005F22F9">
        <w:rPr>
          <w:rFonts w:ascii="Arial" w:eastAsia="Times New Roman" w:hAnsi="Arial" w:cs="Arial"/>
          <w:color w:val="000000"/>
          <w:sz w:val="21"/>
          <w:szCs w:val="21"/>
          <w:lang w:eastAsia="ru-RU"/>
        </w:rPr>
        <w:t xml:space="preserve"> вперед. В удар подстав</w:t>
      </w:r>
      <w:r w:rsidRPr="005F22F9">
        <w:rPr>
          <w:rFonts w:ascii="Arial" w:eastAsia="Times New Roman" w:hAnsi="Arial" w:cs="Arial"/>
          <w:color w:val="000000"/>
          <w:sz w:val="21"/>
          <w:szCs w:val="21"/>
          <w:lang w:eastAsia="ru-RU"/>
        </w:rPr>
        <w:softHyphen/>
        <w:t>кой одновременно вкладываются две силы: сила движения руки вперед и сила поступательного движения мяча. Поэтому удар подставкой по скорости полета мяча является одним из самых быстрых в настольном теннисе. При выполнении подставки удар в большинстве случаев производится слева. В исходном поло</w:t>
      </w:r>
      <w:r w:rsidRPr="005F22F9">
        <w:rPr>
          <w:rFonts w:ascii="Arial" w:eastAsia="Times New Roman" w:hAnsi="Arial" w:cs="Arial"/>
          <w:color w:val="000000"/>
          <w:sz w:val="21"/>
          <w:szCs w:val="21"/>
          <w:lang w:eastAsia="ru-RU"/>
        </w:rPr>
        <w:softHyphen/>
        <w:t>жении правая нога располагается впереди, а левая сзади. В момент, когда мяч отскочил от стола, но еще не достиг своей наивысшей точки подъема, ракетка наклоняется вперед к сетке, а предплечье и кисть одновременным усилием посылают ракетку вперед. Если мяч, посланный противником, имеет сильное верх</w:t>
      </w:r>
      <w:r w:rsidRPr="005F22F9">
        <w:rPr>
          <w:rFonts w:ascii="Arial" w:eastAsia="Times New Roman" w:hAnsi="Arial" w:cs="Arial"/>
          <w:color w:val="000000"/>
          <w:sz w:val="21"/>
          <w:szCs w:val="21"/>
          <w:lang w:eastAsia="ru-RU"/>
        </w:rPr>
        <w:softHyphen/>
        <w:t xml:space="preserve">нее вращение, то угол наклона ракетки вперед должен быть больше, чтобы контакт с мячом происходил на участке </w:t>
      </w:r>
      <w:proofErr w:type="gramStart"/>
      <w:r w:rsidRPr="005F22F9">
        <w:rPr>
          <w:rFonts w:ascii="Arial" w:eastAsia="Times New Roman" w:hAnsi="Arial" w:cs="Arial"/>
          <w:color w:val="000000"/>
          <w:sz w:val="21"/>
          <w:szCs w:val="21"/>
          <w:lang w:eastAsia="ru-RU"/>
        </w:rPr>
        <w:t>от</w:t>
      </w:r>
      <w:proofErr w:type="gramEnd"/>
      <w:r w:rsidRPr="005F22F9">
        <w:rPr>
          <w:rFonts w:ascii="Arial" w:eastAsia="Times New Roman" w:hAnsi="Arial" w:cs="Arial"/>
          <w:color w:val="000000"/>
          <w:sz w:val="21"/>
          <w:szCs w:val="21"/>
          <w:lang w:eastAsia="ru-RU"/>
        </w:rPr>
        <w:t xml:space="preserve"> </w:t>
      </w:r>
      <w:proofErr w:type="gramStart"/>
      <w:r w:rsidRPr="005F22F9">
        <w:rPr>
          <w:rFonts w:ascii="Arial" w:eastAsia="Times New Roman" w:hAnsi="Arial" w:cs="Arial"/>
          <w:color w:val="000000"/>
          <w:sz w:val="21"/>
          <w:szCs w:val="21"/>
          <w:lang w:eastAsia="ru-RU"/>
        </w:rPr>
        <w:t>его</w:t>
      </w:r>
      <w:proofErr w:type="gramEnd"/>
      <w:r w:rsidRPr="005F22F9">
        <w:rPr>
          <w:rFonts w:ascii="Arial" w:eastAsia="Times New Roman" w:hAnsi="Arial" w:cs="Arial"/>
          <w:color w:val="000000"/>
          <w:sz w:val="21"/>
          <w:szCs w:val="21"/>
          <w:lang w:eastAsia="ru-RU"/>
        </w:rPr>
        <w:t xml:space="preserve"> средней до верхней части. Движени</w:t>
      </w:r>
      <w:proofErr w:type="gramStart"/>
      <w:r w:rsidRPr="005F22F9">
        <w:rPr>
          <w:rFonts w:ascii="Arial" w:eastAsia="Times New Roman" w:hAnsi="Arial" w:cs="Arial"/>
          <w:color w:val="000000"/>
          <w:sz w:val="21"/>
          <w:szCs w:val="21"/>
          <w:lang w:eastAsia="ru-RU"/>
        </w:rPr>
        <w:t>е-</w:t>
      </w:r>
      <w:proofErr w:type="gramEnd"/>
      <w:r w:rsidRPr="005F22F9">
        <w:rPr>
          <w:rFonts w:ascii="Arial" w:eastAsia="Times New Roman" w:hAnsi="Arial" w:cs="Arial"/>
          <w:color w:val="000000"/>
          <w:sz w:val="21"/>
          <w:szCs w:val="21"/>
          <w:lang w:eastAsia="ru-RU"/>
        </w:rPr>
        <w:t xml:space="preserve"> удара подставкой должно быть более быстрым, чем удар толчком. Удар подставкой ис</w:t>
      </w:r>
      <w:r w:rsidRPr="005F22F9">
        <w:rPr>
          <w:rFonts w:ascii="Arial" w:eastAsia="Times New Roman" w:hAnsi="Arial" w:cs="Arial"/>
          <w:color w:val="000000"/>
          <w:sz w:val="21"/>
          <w:szCs w:val="21"/>
          <w:lang w:eastAsia="ru-RU"/>
        </w:rPr>
        <w:softHyphen/>
        <w:t>пользуют в основном для отражения ударов топ-спина.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Методика обучения:</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1.Иммитационные упражнения</w:t>
      </w:r>
      <w:r w:rsidRPr="005F22F9">
        <w:rPr>
          <w:rFonts w:ascii="Arial" w:eastAsia="Times New Roman" w:hAnsi="Arial" w:cs="Arial"/>
          <w:b/>
          <w:bCs/>
          <w:color w:val="000000"/>
          <w:sz w:val="21"/>
          <w:szCs w:val="21"/>
          <w:lang w:eastAsia="ru-RU"/>
        </w:rPr>
        <w:t> </w:t>
      </w:r>
      <w:r w:rsidRPr="005F22F9">
        <w:rPr>
          <w:rFonts w:ascii="Arial" w:eastAsia="Times New Roman" w:hAnsi="Arial" w:cs="Arial"/>
          <w:color w:val="000000"/>
          <w:sz w:val="21"/>
          <w:szCs w:val="21"/>
          <w:lang w:eastAsia="ru-RU"/>
        </w:rPr>
        <w:t>с ракеткой и без нее, отработка угла удара подставкой и постановки кисти.</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2. Выполнение подставки с подбрасывания и последующим отскоком от стола произвести удар</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3.Игра с партнером через теннисную сеть</w:t>
      </w:r>
      <w:proofErr w:type="gramStart"/>
      <w:r w:rsidRPr="005F22F9">
        <w:rPr>
          <w:rFonts w:ascii="Arial" w:eastAsia="Times New Roman" w:hAnsi="Arial" w:cs="Arial"/>
          <w:color w:val="000000"/>
          <w:sz w:val="21"/>
          <w:szCs w:val="21"/>
          <w:lang w:eastAsia="ru-RU"/>
        </w:rPr>
        <w:t xml:space="preserve"> ,</w:t>
      </w:r>
      <w:proofErr w:type="gramEnd"/>
      <w:r w:rsidRPr="005F22F9">
        <w:rPr>
          <w:rFonts w:ascii="Arial" w:eastAsia="Times New Roman" w:hAnsi="Arial" w:cs="Arial"/>
          <w:color w:val="000000"/>
          <w:sz w:val="21"/>
          <w:szCs w:val="21"/>
          <w:lang w:eastAsia="ru-RU"/>
        </w:rPr>
        <w:t>удар производиться только подставкой ,но партнер должен производит удар топ-спин.</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4.Игра с партнером</w:t>
      </w:r>
      <w:proofErr w:type="gramStart"/>
      <w:r w:rsidRPr="005F22F9">
        <w:rPr>
          <w:rFonts w:ascii="Arial" w:eastAsia="Times New Roman" w:hAnsi="Arial" w:cs="Arial"/>
          <w:color w:val="000000"/>
          <w:sz w:val="21"/>
          <w:szCs w:val="21"/>
          <w:lang w:eastAsia="ru-RU"/>
        </w:rPr>
        <w:t xml:space="preserve"> ,</w:t>
      </w:r>
      <w:proofErr w:type="gramEnd"/>
      <w:r w:rsidRPr="005F22F9">
        <w:rPr>
          <w:rFonts w:ascii="Arial" w:eastAsia="Times New Roman" w:hAnsi="Arial" w:cs="Arial"/>
          <w:color w:val="000000"/>
          <w:sz w:val="21"/>
          <w:szCs w:val="21"/>
          <w:lang w:eastAsia="ru-RU"/>
        </w:rPr>
        <w:t>удары производятся по заданию тренера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5.Выполнение приема у тренировочной «стенки» (рис. 5).</w:t>
      </w:r>
    </w:p>
    <w:p w:rsidR="003A5ACF"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color w:val="000000"/>
          <w:sz w:val="21"/>
          <w:szCs w:val="21"/>
          <w:lang w:eastAsia="ru-RU"/>
        </w:rPr>
        <w:t>6. Выполнение удара стоя спиной к столу по сигналу тренера</w:t>
      </w:r>
    </w:p>
    <w:p w:rsidR="003A5ACF" w:rsidRPr="005F22F9" w:rsidRDefault="003A5ACF" w:rsidP="003A5ACF">
      <w:pPr>
        <w:shd w:val="clear" w:color="auto" w:fill="FFFFFF"/>
        <w:spacing w:after="150" w:line="240" w:lineRule="auto"/>
        <w:rPr>
          <w:rFonts w:ascii="Arial" w:eastAsia="Times New Roman" w:hAnsi="Arial" w:cs="Arial"/>
          <w:color w:val="000000"/>
          <w:sz w:val="21"/>
          <w:szCs w:val="21"/>
          <w:lang w:eastAsia="ru-RU"/>
        </w:rPr>
      </w:pPr>
      <w:r w:rsidRPr="005F22F9">
        <w:rPr>
          <w:rFonts w:ascii="Arial" w:eastAsia="Times New Roman" w:hAnsi="Arial" w:cs="Arial"/>
          <w:b/>
          <w:bCs/>
          <w:color w:val="000000"/>
          <w:sz w:val="21"/>
          <w:szCs w:val="21"/>
          <w:lang w:eastAsia="ru-RU"/>
        </w:rPr>
        <w:t>Список используемой литературы</w:t>
      </w:r>
    </w:p>
    <w:p w:rsidR="003A5ACF" w:rsidRPr="003A5ACF" w:rsidRDefault="003A5ACF" w:rsidP="003A5ACF">
      <w:pPr>
        <w:spacing w:after="0" w:line="240" w:lineRule="auto"/>
        <w:rPr>
          <w:rFonts w:ascii="Times New Roman" w:eastAsia="Times New Roman" w:hAnsi="Times New Roman" w:cs="Times New Roman"/>
          <w:lang w:eastAsia="ru-RU"/>
        </w:rPr>
      </w:pPr>
      <w:r w:rsidRPr="003A5ACF">
        <w:rPr>
          <w:rFonts w:ascii="Arial" w:eastAsia="Times New Roman" w:hAnsi="Arial" w:cs="Arial"/>
          <w:bCs/>
          <w:color w:val="252525"/>
          <w:shd w:val="clear" w:color="auto" w:fill="FFFFFF"/>
          <w:lang w:eastAsia="ru-RU"/>
        </w:rPr>
        <w:t xml:space="preserve">1.«Теория и методика настольного тенниса», Г.В. </w:t>
      </w:r>
      <w:proofErr w:type="spellStart"/>
      <w:r w:rsidRPr="003A5ACF">
        <w:rPr>
          <w:rFonts w:ascii="Arial" w:eastAsia="Times New Roman" w:hAnsi="Arial" w:cs="Arial"/>
          <w:bCs/>
          <w:color w:val="252525"/>
          <w:shd w:val="clear" w:color="auto" w:fill="FFFFFF"/>
          <w:lang w:eastAsia="ru-RU"/>
        </w:rPr>
        <w:t>Барчукова</w:t>
      </w:r>
      <w:proofErr w:type="spellEnd"/>
      <w:r w:rsidRPr="003A5ACF">
        <w:rPr>
          <w:rFonts w:ascii="Arial" w:eastAsia="Times New Roman" w:hAnsi="Arial" w:cs="Arial"/>
          <w:bCs/>
          <w:color w:val="252525"/>
          <w:shd w:val="clear" w:color="auto" w:fill="FFFFFF"/>
          <w:lang w:eastAsia="ru-RU"/>
        </w:rPr>
        <w:t xml:space="preserve">, В.М.М. </w:t>
      </w:r>
      <w:proofErr w:type="spellStart"/>
      <w:r w:rsidRPr="003A5ACF">
        <w:rPr>
          <w:rFonts w:ascii="Arial" w:eastAsia="Times New Roman" w:hAnsi="Arial" w:cs="Arial"/>
          <w:bCs/>
          <w:color w:val="252525"/>
          <w:shd w:val="clear" w:color="auto" w:fill="FFFFFF"/>
          <w:lang w:eastAsia="ru-RU"/>
        </w:rPr>
        <w:t>Богушас</w:t>
      </w:r>
      <w:proofErr w:type="spellEnd"/>
      <w:r w:rsidRPr="003A5ACF">
        <w:rPr>
          <w:rFonts w:ascii="Arial" w:eastAsia="Times New Roman" w:hAnsi="Arial" w:cs="Arial"/>
          <w:bCs/>
          <w:color w:val="252525"/>
          <w:shd w:val="clear" w:color="auto" w:fill="FFFFFF"/>
          <w:lang w:eastAsia="ru-RU"/>
        </w:rPr>
        <w:t xml:space="preserve">, О.В. </w:t>
      </w:r>
      <w:proofErr w:type="spellStart"/>
      <w:r w:rsidRPr="003A5ACF">
        <w:rPr>
          <w:rFonts w:ascii="Arial" w:eastAsia="Times New Roman" w:hAnsi="Arial" w:cs="Arial"/>
          <w:bCs/>
          <w:color w:val="252525"/>
          <w:shd w:val="clear" w:color="auto" w:fill="FFFFFF"/>
          <w:lang w:eastAsia="ru-RU"/>
        </w:rPr>
        <w:t>Матыцин</w:t>
      </w:r>
      <w:proofErr w:type="spellEnd"/>
      <w:r w:rsidRPr="003A5ACF">
        <w:rPr>
          <w:rFonts w:ascii="Arial" w:eastAsia="Times New Roman" w:hAnsi="Arial" w:cs="Arial"/>
          <w:bCs/>
          <w:color w:val="252525"/>
          <w:shd w:val="clear" w:color="auto" w:fill="FFFFFF"/>
          <w:lang w:eastAsia="ru-RU"/>
        </w:rPr>
        <w:t>,</w:t>
      </w:r>
      <w:r w:rsidRPr="003A5ACF">
        <w:rPr>
          <w:rFonts w:ascii="Arial" w:eastAsia="Times New Roman" w:hAnsi="Arial" w:cs="Arial"/>
          <w:color w:val="252525"/>
          <w:shd w:val="clear" w:color="auto" w:fill="FFFFFF"/>
          <w:lang w:eastAsia="ru-RU"/>
        </w:rPr>
        <w:t> Физическая культура и спорт. Издательский центр «Академия», 2006 г. 2.</w:t>
      </w:r>
      <w:r w:rsidRPr="003A5ACF">
        <w:rPr>
          <w:rFonts w:ascii="Arial" w:eastAsia="Times New Roman" w:hAnsi="Arial" w:cs="Arial"/>
          <w:bCs/>
          <w:color w:val="252525"/>
          <w:shd w:val="clear" w:color="auto" w:fill="FFFFFF"/>
          <w:lang w:eastAsia="ru-RU"/>
        </w:rPr>
        <w:t xml:space="preserve">«Учись играть в настольный теннис».  </w:t>
      </w:r>
      <w:proofErr w:type="spellStart"/>
      <w:r w:rsidRPr="003A5ACF">
        <w:rPr>
          <w:rFonts w:ascii="Arial" w:eastAsia="Times New Roman" w:hAnsi="Arial" w:cs="Arial"/>
          <w:bCs/>
          <w:color w:val="252525"/>
          <w:shd w:val="clear" w:color="auto" w:fill="FFFFFF"/>
          <w:lang w:eastAsia="ru-RU"/>
        </w:rPr>
        <w:t>Барчукова</w:t>
      </w:r>
      <w:proofErr w:type="spellEnd"/>
      <w:r w:rsidRPr="003A5ACF">
        <w:rPr>
          <w:rFonts w:ascii="Arial" w:eastAsia="Times New Roman" w:hAnsi="Arial" w:cs="Arial"/>
          <w:bCs/>
          <w:color w:val="252525"/>
          <w:shd w:val="clear" w:color="auto" w:fill="FFFFFF"/>
          <w:lang w:eastAsia="ru-RU"/>
        </w:rPr>
        <w:t xml:space="preserve"> Г. </w:t>
      </w:r>
      <w:proofErr w:type="spellStart"/>
      <w:r w:rsidRPr="003A5ACF">
        <w:rPr>
          <w:rFonts w:ascii="Arial" w:eastAsia="Times New Roman" w:hAnsi="Arial" w:cs="Arial"/>
          <w:bCs/>
          <w:color w:val="252525"/>
          <w:shd w:val="clear" w:color="auto" w:fill="FFFFFF"/>
          <w:lang w:eastAsia="ru-RU"/>
        </w:rPr>
        <w:t>В.,</w:t>
      </w:r>
      <w:r w:rsidRPr="003A5ACF">
        <w:rPr>
          <w:rFonts w:ascii="Arial" w:eastAsia="Times New Roman" w:hAnsi="Arial" w:cs="Arial"/>
          <w:color w:val="252525"/>
          <w:shd w:val="clear" w:color="auto" w:fill="FFFFFF"/>
          <w:lang w:eastAsia="ru-RU"/>
        </w:rPr>
        <w:t>«Советский</w:t>
      </w:r>
      <w:proofErr w:type="spellEnd"/>
      <w:r w:rsidRPr="003A5ACF">
        <w:rPr>
          <w:rFonts w:ascii="Arial" w:eastAsia="Times New Roman" w:hAnsi="Arial" w:cs="Arial"/>
          <w:color w:val="252525"/>
          <w:shd w:val="clear" w:color="auto" w:fill="FFFFFF"/>
          <w:lang w:eastAsia="ru-RU"/>
        </w:rPr>
        <w:t xml:space="preserve"> спорт», Москва, 1989 г. 3.</w:t>
      </w:r>
      <w:r w:rsidRPr="003A5ACF">
        <w:rPr>
          <w:rFonts w:ascii="Arial" w:eastAsia="Times New Roman" w:hAnsi="Arial" w:cs="Arial"/>
          <w:bCs/>
          <w:color w:val="252525"/>
          <w:shd w:val="clear" w:color="auto" w:fill="FFFFFF"/>
          <w:lang w:eastAsia="ru-RU"/>
        </w:rPr>
        <w:t>«Настольный теннис», </w:t>
      </w:r>
      <w:r w:rsidRPr="003A5ACF">
        <w:rPr>
          <w:rFonts w:ascii="Arial" w:eastAsia="Times New Roman" w:hAnsi="Arial" w:cs="Arial"/>
          <w:color w:val="252525"/>
          <w:shd w:val="clear" w:color="auto" w:fill="FFFFFF"/>
          <w:lang w:eastAsia="ru-RU"/>
        </w:rPr>
        <w:t>«Физкультура и спорт», 1987 г. 4.</w:t>
      </w:r>
      <w:r w:rsidRPr="003A5ACF">
        <w:rPr>
          <w:rFonts w:ascii="Arial" w:eastAsia="Times New Roman" w:hAnsi="Arial" w:cs="Arial"/>
          <w:bCs/>
          <w:color w:val="252525"/>
          <w:shd w:val="clear" w:color="auto" w:fill="FFFFFF"/>
          <w:lang w:eastAsia="ru-RU"/>
        </w:rPr>
        <w:t>«Настольный теннис. Техника с Владимиром Самсоновым»</w:t>
      </w:r>
      <w:r w:rsidRPr="003A5ACF">
        <w:rPr>
          <w:rFonts w:ascii="Arial" w:eastAsia="Times New Roman" w:hAnsi="Arial" w:cs="Arial"/>
          <w:color w:val="252525"/>
          <w:shd w:val="clear" w:color="auto" w:fill="FFFFFF"/>
          <w:lang w:eastAsia="ru-RU"/>
        </w:rPr>
        <w:t>, </w:t>
      </w:r>
      <w:r w:rsidRPr="003A5ACF">
        <w:rPr>
          <w:rFonts w:ascii="Arial" w:eastAsia="Times New Roman" w:hAnsi="Arial" w:cs="Arial"/>
          <w:bCs/>
          <w:color w:val="252525"/>
          <w:shd w:val="clear" w:color="auto" w:fill="FFFFFF"/>
          <w:lang w:eastAsia="ru-RU"/>
        </w:rPr>
        <w:t xml:space="preserve">Р. </w:t>
      </w:r>
      <w:proofErr w:type="spellStart"/>
      <w:r w:rsidRPr="003A5ACF">
        <w:rPr>
          <w:rFonts w:ascii="Arial" w:eastAsia="Times New Roman" w:hAnsi="Arial" w:cs="Arial"/>
          <w:bCs/>
          <w:color w:val="252525"/>
          <w:shd w:val="clear" w:color="auto" w:fill="FFFFFF"/>
          <w:lang w:eastAsia="ru-RU"/>
        </w:rPr>
        <w:t>Худец</w:t>
      </w:r>
      <w:proofErr w:type="spellEnd"/>
      <w:proofErr w:type="gramStart"/>
      <w:r w:rsidRPr="003A5ACF">
        <w:rPr>
          <w:rFonts w:ascii="Arial" w:eastAsia="Times New Roman" w:hAnsi="Arial" w:cs="Arial"/>
          <w:bCs/>
          <w:color w:val="252525"/>
          <w:shd w:val="clear" w:color="auto" w:fill="FFFFFF"/>
          <w:lang w:eastAsia="ru-RU"/>
        </w:rPr>
        <w:t>,</w:t>
      </w:r>
      <w:r w:rsidRPr="003A5ACF">
        <w:rPr>
          <w:rFonts w:ascii="Arial" w:eastAsia="Times New Roman" w:hAnsi="Arial" w:cs="Arial"/>
          <w:color w:val="252525"/>
          <w:shd w:val="clear" w:color="auto" w:fill="FFFFFF"/>
          <w:lang w:eastAsia="ru-RU"/>
        </w:rPr>
        <w:t>“</w:t>
      </w:r>
      <w:proofErr w:type="gramEnd"/>
      <w:r w:rsidRPr="003A5ACF">
        <w:rPr>
          <w:rFonts w:ascii="Arial" w:eastAsia="Times New Roman" w:hAnsi="Arial" w:cs="Arial"/>
          <w:color w:val="252525"/>
          <w:shd w:val="clear" w:color="auto" w:fill="FFFFFF"/>
          <w:lang w:eastAsia="ru-RU"/>
        </w:rPr>
        <w:t>Виста Спорт”, 2005 г.</w:t>
      </w:r>
    </w:p>
    <w:p w:rsidR="00A06380" w:rsidRDefault="00A06380">
      <w:pPr>
        <w:rPr>
          <w:rFonts w:ascii="Arial" w:eastAsia="Times New Roman" w:hAnsi="Arial" w:cs="Arial"/>
          <w:color w:val="000000"/>
          <w:lang w:eastAsia="ru-RU"/>
        </w:rPr>
      </w:pPr>
    </w:p>
    <w:p w:rsidR="001D1511" w:rsidRDefault="001D1511" w:rsidP="001D1511">
      <w:pPr>
        <w:spacing w:after="0" w:line="240" w:lineRule="auto"/>
        <w:jc w:val="center"/>
        <w:rPr>
          <w:rFonts w:ascii="Arial" w:eastAsia="Times New Roman" w:hAnsi="Arial" w:cs="Arial"/>
          <w:sz w:val="32"/>
          <w:szCs w:val="32"/>
          <w:lang w:eastAsia="ru-RU"/>
        </w:rPr>
      </w:pPr>
      <w:r w:rsidRPr="00B23609">
        <w:rPr>
          <w:rFonts w:ascii="Arial" w:eastAsia="Times New Roman" w:hAnsi="Arial" w:cs="Arial"/>
          <w:sz w:val="32"/>
          <w:szCs w:val="32"/>
          <w:lang w:eastAsia="ru-RU"/>
        </w:rPr>
        <w:lastRenderedPageBreak/>
        <w:t>Спортивные соревнования</w:t>
      </w:r>
    </w:p>
    <w:p w:rsidR="001D1511" w:rsidRPr="00212B44" w:rsidRDefault="001D1511" w:rsidP="001D1511">
      <w:pPr>
        <w:pStyle w:val="HTML"/>
        <w:ind w:firstLine="720"/>
        <w:jc w:val="both"/>
        <w:textAlignment w:val="top"/>
        <w:rPr>
          <w:rFonts w:ascii="Arial" w:hAnsi="Arial" w:cs="Arial"/>
        </w:rPr>
      </w:pPr>
      <w:r w:rsidRPr="00212B44">
        <w:rPr>
          <w:rFonts w:ascii="Arial" w:hAnsi="Arial" w:cs="Arial"/>
        </w:rPr>
        <w:t>Виды спортивных соревнований. 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игроков в настольный теннис. Положение о проведении соревнований по настольному теннису на первенство России, города, школы. Ознакомление с планом соревнований, с положением о соревнованиях. Правила соревнований по настольному теннису. Судейство соревнований. Судейская бригада: главный судья соревнований, ведущий судья, судья-счетчик и др. Их роль в организации и проведении соревнований.</w:t>
      </w:r>
    </w:p>
    <w:p w:rsidR="001D1511" w:rsidRPr="00212B44" w:rsidRDefault="001D1511" w:rsidP="001D1511">
      <w:pPr>
        <w:shd w:val="clear" w:color="auto" w:fill="FFFFFF"/>
        <w:spacing w:after="150" w:line="240" w:lineRule="auto"/>
        <w:rPr>
          <w:rFonts w:ascii="Arial" w:eastAsia="Times New Roman" w:hAnsi="Arial" w:cs="Arial"/>
          <w:color w:val="000000"/>
          <w:sz w:val="20"/>
          <w:szCs w:val="20"/>
          <w:lang w:eastAsia="ru-RU"/>
        </w:rPr>
      </w:pPr>
      <w:r w:rsidRPr="00212B44">
        <w:rPr>
          <w:rFonts w:ascii="Arial" w:eastAsia="Times New Roman" w:hAnsi="Arial" w:cs="Arial"/>
          <w:color w:val="000000"/>
          <w:sz w:val="20"/>
          <w:szCs w:val="20"/>
          <w:lang w:eastAsia="ru-RU"/>
        </w:rPr>
        <w:t>Настольный теннис включен в мировую систему спортивных соревнований, в том числе программе Олимпийский игр, а также в профессиональном спорте.</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 xml:space="preserve">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игроков представляет собой захватывающее зрелище, а также делает настольный теннис средством физического воспитания людей в широком возрастном диапазоне </w:t>
      </w:r>
      <w:proofErr w:type="gramStart"/>
      <w:r w:rsidRPr="00B23609">
        <w:rPr>
          <w:rFonts w:ascii="Arial" w:eastAsia="Times New Roman" w:hAnsi="Arial" w:cs="Arial"/>
          <w:color w:val="000000"/>
          <w:sz w:val="21"/>
          <w:szCs w:val="21"/>
          <w:lang w:eastAsia="ru-RU"/>
        </w:rPr>
        <w:t>от</w:t>
      </w:r>
      <w:proofErr w:type="gramEnd"/>
      <w:r w:rsidRPr="00B23609">
        <w:rPr>
          <w:rFonts w:ascii="Arial" w:eastAsia="Times New Roman" w:hAnsi="Arial" w:cs="Arial"/>
          <w:color w:val="000000"/>
          <w:sz w:val="21"/>
          <w:szCs w:val="21"/>
          <w:lang w:eastAsia="ru-RU"/>
        </w:rPr>
        <w:t xml:space="preserve"> дошкольного до пенсионного возраста. Соревнования по настольному теннису проводятся в пределах установленных правил посредством присущих только настольному теннису соревновательных действий - приемов игры (техники). При этом обязательным является наличие соперника.</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Целью каждого соревновательного элемента является доставка мяча в определенное место стола с определенным вращением, которое должно представлять для соперника трудность в приеме и контратаке.</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 не смотря на это воспитание коллективизма, способности жертвовать собственными интересами, желание видеть и понимать коллективные интересы является одной из неотъемлемых частей процесса подготовки спортсмена в настольном теннисе.</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Сложный характер соревновательной игровой деятельности в настольном теннисе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по достижению результата в условиях конфликтных ситуаций.</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настольном теннисе нет понятия «потеря подачи», то есть любая ошибка влечет за собой проигрыш очка.</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 xml:space="preserve">Основным критерием эффективности соревновательной деятельности в спортивных играх служит победа над соперником, количество побед определяет место в турнирной таблице всех участников - спортивный результат. В многолетней спортивной практике сложилось так, что спортивный результат - занятное место в соревнованиях - стал критерием оценки уровня спортивного мастерства спортсмена. Как показывает статистика, такой критерий в игровых видах спорта в полной мере не отражает уровня мастерства спортсмена из-за отсутствия объективных показателей в количественном выражении; при одинаково высоком уровне мастерства всех участвующих в соревновании различное положение их в турнирной таблице (первое и последнее место) неизбежно. Теоретически и при заведомо слабых спортсменах будет выявлен чемпион страны, соответственно даже слабые игроки </w:t>
      </w:r>
      <w:proofErr w:type="gramStart"/>
      <w:r w:rsidRPr="00B23609">
        <w:rPr>
          <w:rFonts w:ascii="Arial" w:eastAsia="Times New Roman" w:hAnsi="Arial" w:cs="Arial"/>
          <w:color w:val="000000"/>
          <w:sz w:val="21"/>
          <w:szCs w:val="21"/>
          <w:lang w:eastAsia="ru-RU"/>
        </w:rPr>
        <w:t>при</w:t>
      </w:r>
      <w:proofErr w:type="gramEnd"/>
      <w:r w:rsidRPr="00B23609">
        <w:rPr>
          <w:rFonts w:ascii="Arial" w:eastAsia="Times New Roman" w:hAnsi="Arial" w:cs="Arial"/>
          <w:color w:val="000000"/>
          <w:sz w:val="21"/>
          <w:szCs w:val="21"/>
          <w:lang w:eastAsia="ru-RU"/>
        </w:rPr>
        <w:t xml:space="preserve"> выполнение требований по выполнению разрядных норм получают право на присвоение высокого спортивного звания. Необходимо установление объективных (количественно выраженных) показателей, на основании которых можно было бы успешно планировать процесс спортивной подготовки и осуществлять </w:t>
      </w:r>
      <w:proofErr w:type="gramStart"/>
      <w:r w:rsidRPr="00B23609">
        <w:rPr>
          <w:rFonts w:ascii="Arial" w:eastAsia="Times New Roman" w:hAnsi="Arial" w:cs="Arial"/>
          <w:color w:val="000000"/>
          <w:sz w:val="21"/>
          <w:szCs w:val="21"/>
          <w:lang w:eastAsia="ru-RU"/>
        </w:rPr>
        <w:t>контроль за</w:t>
      </w:r>
      <w:proofErr w:type="gramEnd"/>
      <w:r w:rsidRPr="00B23609">
        <w:rPr>
          <w:rFonts w:ascii="Arial" w:eastAsia="Times New Roman" w:hAnsi="Arial" w:cs="Arial"/>
          <w:color w:val="000000"/>
          <w:sz w:val="21"/>
          <w:szCs w:val="21"/>
          <w:lang w:eastAsia="ru-RU"/>
        </w:rPr>
        <w:t xml:space="preserve"> ним.</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 xml:space="preserve">В число объективных показателей в спортивных играх входят: </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 xml:space="preserve">элементный набор приёмов игры (аспект техники); </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способность быстро и правильно оценивать ситуацию;</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 xml:space="preserve"> выбирать и эффективно применять оптимальное для конкретной игровой ситуации атакующее или защитное действие (аспект техники); </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 xml:space="preserve">специальные качества 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 </w:t>
      </w:r>
    </w:p>
    <w:p w:rsidR="003F27F4" w:rsidRPr="003F27F4"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 xml:space="preserve">энергетический режим работы спортсмена; </w:t>
      </w:r>
    </w:p>
    <w:p w:rsidR="003F27F4" w:rsidRDefault="001D1511" w:rsidP="001D1511">
      <w:pPr>
        <w:shd w:val="clear" w:color="auto" w:fill="FFFFFF"/>
        <w:spacing w:after="150" w:line="240" w:lineRule="auto"/>
        <w:rPr>
          <w:rFonts w:ascii="Arial" w:eastAsia="Times New Roman" w:hAnsi="Arial" w:cs="Arial"/>
          <w:color w:val="000000"/>
          <w:sz w:val="21"/>
          <w:szCs w:val="21"/>
          <w:lang w:val="en-US" w:eastAsia="ru-RU"/>
        </w:rPr>
      </w:pPr>
      <w:r w:rsidRPr="00B23609">
        <w:rPr>
          <w:rFonts w:ascii="Arial" w:eastAsia="Times New Roman" w:hAnsi="Arial" w:cs="Arial"/>
          <w:color w:val="000000"/>
          <w:sz w:val="21"/>
          <w:szCs w:val="21"/>
          <w:lang w:eastAsia="ru-RU"/>
        </w:rPr>
        <w:t xml:space="preserve">чувственно-двигательный контроль. </w:t>
      </w:r>
    </w:p>
    <w:p w:rsidR="001D1511" w:rsidRPr="00B23609"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t>Очень важно всё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др.</w:t>
      </w:r>
    </w:p>
    <w:p w:rsidR="001D1511" w:rsidRDefault="001D1511" w:rsidP="001D1511">
      <w:pPr>
        <w:shd w:val="clear" w:color="auto" w:fill="FFFFFF"/>
        <w:spacing w:after="150" w:line="240" w:lineRule="auto"/>
        <w:rPr>
          <w:rFonts w:ascii="Arial" w:eastAsia="Times New Roman" w:hAnsi="Arial" w:cs="Arial"/>
          <w:color w:val="000000"/>
          <w:sz w:val="21"/>
          <w:szCs w:val="21"/>
          <w:lang w:eastAsia="ru-RU"/>
        </w:rPr>
      </w:pPr>
      <w:r w:rsidRPr="00B23609">
        <w:rPr>
          <w:rFonts w:ascii="Arial" w:eastAsia="Times New Roman" w:hAnsi="Arial" w:cs="Arial"/>
          <w:color w:val="000000"/>
          <w:sz w:val="21"/>
          <w:szCs w:val="21"/>
          <w:lang w:eastAsia="ru-RU"/>
        </w:rPr>
        <w:lastRenderedPageBreak/>
        <w:t>Соответственно во время игры в настольный теннис создаются благоприятные возможности для проявления смекалки, ловкости, силы, быстроты, выносливости, волевых качеств и других качеств и свойств личности.</w:t>
      </w:r>
    </w:p>
    <w:p w:rsidR="001D1511" w:rsidRDefault="001D1511" w:rsidP="001D1511">
      <w:pPr>
        <w:shd w:val="clear" w:color="auto" w:fill="FFFFFF"/>
        <w:spacing w:after="150" w:line="240" w:lineRule="auto"/>
      </w:pPr>
      <w:r>
        <w:t xml:space="preserve">Во время тренировочных занятиях спортсмены, занимающиеся в </w:t>
      </w:r>
      <w:proofErr w:type="gramStart"/>
      <w:r>
        <w:t>учебно – тренировочных</w:t>
      </w:r>
      <w:proofErr w:type="gramEnd"/>
      <w:r>
        <w:t xml:space="preserve"> группах всех этапов подготовки должны:</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t xml:space="preserve"> </w:t>
      </w:r>
      <w:r w:rsidRPr="001D1511">
        <w:rPr>
          <w:rFonts w:ascii="Arial" w:hAnsi="Arial" w:cs="Arial"/>
          <w:sz w:val="20"/>
          <w:szCs w:val="20"/>
        </w:rPr>
        <w:sym w:font="Symbol" w:char="F0B7"/>
      </w:r>
      <w:r w:rsidRPr="001D1511">
        <w:rPr>
          <w:rFonts w:ascii="Arial" w:hAnsi="Arial" w:cs="Arial"/>
          <w:sz w:val="20"/>
          <w:szCs w:val="20"/>
        </w:rPr>
        <w:t xml:space="preserve"> Овладеть терминологией настольного тенниса и применять ее в занятиях. Уметь построить группу и подать основные команды на месте и в движении. </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t xml:space="preserve"> </w:t>
      </w:r>
      <w:r w:rsidRPr="001D1511">
        <w:rPr>
          <w:rFonts w:ascii="Arial" w:hAnsi="Arial" w:cs="Arial"/>
          <w:sz w:val="20"/>
          <w:szCs w:val="20"/>
        </w:rPr>
        <w:sym w:font="Symbol" w:char="F0B7"/>
      </w:r>
      <w:r w:rsidRPr="001D1511">
        <w:rPr>
          <w:rFonts w:ascii="Arial" w:hAnsi="Arial" w:cs="Arial"/>
          <w:sz w:val="20"/>
          <w:szCs w:val="20"/>
        </w:rPr>
        <w:t xml:space="preserve"> Уметь составить конспект и провести разминку в группе.</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Уметь определить и исправить ошибку в выполнении техники приема у товарища по группе.</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t xml:space="preserve"> </w:t>
      </w:r>
      <w:r w:rsidRPr="001D1511">
        <w:rPr>
          <w:rFonts w:ascii="Arial" w:hAnsi="Arial" w:cs="Arial"/>
          <w:sz w:val="20"/>
          <w:szCs w:val="20"/>
        </w:rPr>
        <w:sym w:font="Symbol" w:char="F0B7"/>
      </w:r>
      <w:r w:rsidRPr="001D1511">
        <w:rPr>
          <w:rFonts w:ascii="Arial" w:hAnsi="Arial" w:cs="Arial"/>
          <w:sz w:val="20"/>
          <w:szCs w:val="20"/>
        </w:rPr>
        <w:t xml:space="preserve"> Провести тренировочное занятие в младших группах под наблюдением тренера. </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Уметь составить конспект занятия по настольному теннису и провести это занятие с детьми в общеобразовательной школе. </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Уметь организовать и провести индивидуальную работу с младшими товарищами по совершенствованию техники.</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Уметь руководить командой на соревнованиях.</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t xml:space="preserve"> </w:t>
      </w:r>
      <w:r w:rsidRPr="001D1511">
        <w:rPr>
          <w:rFonts w:ascii="Arial" w:hAnsi="Arial" w:cs="Arial"/>
          <w:sz w:val="20"/>
          <w:szCs w:val="20"/>
        </w:rPr>
        <w:sym w:font="Symbol" w:char="F0B7"/>
      </w:r>
      <w:r w:rsidRPr="001D1511">
        <w:rPr>
          <w:rFonts w:ascii="Arial" w:hAnsi="Arial" w:cs="Arial"/>
          <w:sz w:val="20"/>
          <w:szCs w:val="20"/>
        </w:rPr>
        <w:t xml:space="preserve"> Оказать помощь тренеру в проведении занятий в наборе в группу. </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Уметь самостоятельно составить план тренировки. </w:t>
      </w:r>
    </w:p>
    <w:p w:rsidR="001D1511" w:rsidRPr="001D1511" w:rsidRDefault="001D1511" w:rsidP="001D1511">
      <w:pPr>
        <w:shd w:val="clear" w:color="auto" w:fill="FFFFFF"/>
        <w:spacing w:after="150" w:line="240" w:lineRule="auto"/>
        <w:rPr>
          <w:rFonts w:ascii="Arial" w:hAnsi="Arial" w:cs="Arial"/>
          <w:sz w:val="20"/>
          <w:szCs w:val="20"/>
        </w:rPr>
      </w:pPr>
      <w:r w:rsidRPr="001D1511">
        <w:rPr>
          <w:rFonts w:ascii="Arial" w:hAnsi="Arial" w:cs="Arial"/>
          <w:sz w:val="20"/>
          <w:szCs w:val="20"/>
        </w:rPr>
        <w:sym w:font="Symbol" w:char="F0B7"/>
      </w:r>
      <w:r w:rsidRPr="001D1511">
        <w:rPr>
          <w:rFonts w:ascii="Arial" w:hAnsi="Arial" w:cs="Arial"/>
          <w:sz w:val="20"/>
          <w:szCs w:val="20"/>
        </w:rPr>
        <w:t xml:space="preserve"> Вести дневник самоконтроля. </w:t>
      </w:r>
    </w:p>
    <w:p w:rsidR="001D1511" w:rsidRPr="001D1511" w:rsidRDefault="001D1511" w:rsidP="001D1511">
      <w:pPr>
        <w:shd w:val="clear" w:color="auto" w:fill="FFFFFF"/>
        <w:spacing w:after="150" w:line="240" w:lineRule="auto"/>
        <w:rPr>
          <w:rFonts w:ascii="Arial" w:eastAsia="Times New Roman" w:hAnsi="Arial" w:cs="Arial"/>
          <w:color w:val="000000"/>
          <w:sz w:val="20"/>
          <w:szCs w:val="20"/>
          <w:lang w:eastAsia="ru-RU"/>
        </w:rPr>
      </w:pPr>
      <w:r w:rsidRPr="001D1511">
        <w:rPr>
          <w:rFonts w:ascii="Arial" w:hAnsi="Arial" w:cs="Arial"/>
          <w:sz w:val="20"/>
          <w:szCs w:val="20"/>
        </w:rPr>
        <w:sym w:font="Symbol" w:char="F0B7"/>
      </w:r>
      <w:r w:rsidRPr="001D1511">
        <w:rPr>
          <w:rFonts w:ascii="Arial" w:hAnsi="Arial" w:cs="Arial"/>
          <w:sz w:val="20"/>
          <w:szCs w:val="20"/>
        </w:rPr>
        <w:t xml:space="preserve"> Проводить анализ тренировочных и соревновательных нагрузок.</w:t>
      </w:r>
    </w:p>
    <w:p w:rsidR="001D1511" w:rsidRPr="001D1511" w:rsidRDefault="001D1511" w:rsidP="001D1511">
      <w:pPr>
        <w:spacing w:after="0" w:line="240" w:lineRule="auto"/>
        <w:rPr>
          <w:rFonts w:ascii="Arial" w:eastAsia="Times New Roman" w:hAnsi="Arial" w:cs="Arial"/>
          <w:sz w:val="20"/>
          <w:szCs w:val="20"/>
          <w:lang w:eastAsia="ru-RU"/>
        </w:rPr>
      </w:pPr>
    </w:p>
    <w:p w:rsidR="001D1511" w:rsidRPr="001D1511" w:rsidRDefault="001D1511" w:rsidP="001D1511">
      <w:pPr>
        <w:spacing w:after="0" w:line="240" w:lineRule="auto"/>
        <w:rPr>
          <w:rFonts w:ascii="Arial" w:eastAsia="Times New Roman" w:hAnsi="Arial" w:cs="Arial"/>
          <w:sz w:val="24"/>
          <w:szCs w:val="24"/>
          <w:lang w:eastAsia="ru-RU"/>
        </w:rPr>
      </w:pPr>
      <w:r w:rsidRPr="001D1511">
        <w:rPr>
          <w:rFonts w:ascii="Arial" w:eastAsia="Times New Roman" w:hAnsi="Arial" w:cs="Arial"/>
          <w:sz w:val="24"/>
          <w:szCs w:val="24"/>
          <w:lang w:eastAsia="ru-RU"/>
        </w:rPr>
        <w:t xml:space="preserve">Данная работа предоставлена </w:t>
      </w:r>
    </w:p>
    <w:p w:rsidR="001D1511" w:rsidRPr="001D1511" w:rsidRDefault="001D1511" w:rsidP="001D1511">
      <w:pPr>
        <w:spacing w:after="0" w:line="240" w:lineRule="auto"/>
        <w:rPr>
          <w:rFonts w:ascii="Arial" w:eastAsia="Times New Roman" w:hAnsi="Arial" w:cs="Arial"/>
          <w:sz w:val="24"/>
          <w:szCs w:val="24"/>
          <w:lang w:eastAsia="ru-RU"/>
        </w:rPr>
      </w:pPr>
      <w:r w:rsidRPr="001D1511">
        <w:rPr>
          <w:rFonts w:ascii="Arial" w:eastAsia="Times New Roman" w:hAnsi="Arial" w:cs="Arial"/>
          <w:sz w:val="24"/>
          <w:szCs w:val="24"/>
          <w:lang w:eastAsia="ru-RU"/>
        </w:rPr>
        <w:t xml:space="preserve">тренером </w:t>
      </w:r>
      <w:proofErr w:type="gramStart"/>
      <w:r w:rsidRPr="001D1511">
        <w:rPr>
          <w:rFonts w:ascii="Arial" w:eastAsia="Times New Roman" w:hAnsi="Arial" w:cs="Arial"/>
          <w:sz w:val="24"/>
          <w:szCs w:val="24"/>
          <w:lang w:eastAsia="ru-RU"/>
        </w:rPr>
        <w:t>–п</w:t>
      </w:r>
      <w:proofErr w:type="gramEnd"/>
      <w:r w:rsidRPr="001D1511">
        <w:rPr>
          <w:rFonts w:ascii="Arial" w:eastAsia="Times New Roman" w:hAnsi="Arial" w:cs="Arial"/>
          <w:sz w:val="24"/>
          <w:szCs w:val="24"/>
          <w:lang w:eastAsia="ru-RU"/>
        </w:rPr>
        <w:t xml:space="preserve">реподавателем Яценко Евгений Иванович 2018г. Россия </w:t>
      </w:r>
      <w:proofErr w:type="gramStart"/>
      <w:r w:rsidRPr="001D1511">
        <w:rPr>
          <w:rFonts w:ascii="Arial" w:eastAsia="Times New Roman" w:hAnsi="Arial" w:cs="Arial"/>
          <w:sz w:val="24"/>
          <w:szCs w:val="24"/>
          <w:lang w:eastAsia="ru-RU"/>
        </w:rPr>
        <w:t>с</w:t>
      </w:r>
      <w:proofErr w:type="gramEnd"/>
      <w:r w:rsidRPr="001D1511">
        <w:rPr>
          <w:rFonts w:ascii="Arial" w:eastAsia="Times New Roman" w:hAnsi="Arial" w:cs="Arial"/>
          <w:sz w:val="24"/>
          <w:szCs w:val="24"/>
          <w:lang w:eastAsia="ru-RU"/>
        </w:rPr>
        <w:t>. Петропавловка</w:t>
      </w:r>
    </w:p>
    <w:p w:rsidR="001D1511" w:rsidRDefault="001D1511" w:rsidP="001D1511">
      <w:pPr>
        <w:spacing w:after="0" w:line="240" w:lineRule="auto"/>
        <w:rPr>
          <w:rFonts w:ascii="Arial" w:eastAsia="Times New Roman" w:hAnsi="Arial" w:cs="Arial"/>
          <w:sz w:val="24"/>
          <w:szCs w:val="24"/>
          <w:lang w:eastAsia="ru-RU"/>
        </w:rPr>
      </w:pPr>
      <w:r w:rsidRPr="001D1511">
        <w:rPr>
          <w:rFonts w:ascii="Arial" w:eastAsia="Times New Roman" w:hAnsi="Arial" w:cs="Arial"/>
          <w:sz w:val="24"/>
          <w:szCs w:val="24"/>
          <w:lang w:eastAsia="ru-RU"/>
        </w:rPr>
        <w:t xml:space="preserve">на сайте  </w:t>
      </w:r>
      <w:proofErr w:type="spellStart"/>
      <w:r w:rsidRPr="001D1511">
        <w:rPr>
          <w:rFonts w:ascii="Arial" w:eastAsia="Times New Roman" w:hAnsi="Arial" w:cs="Arial"/>
          <w:sz w:val="24"/>
          <w:szCs w:val="24"/>
          <w:lang w:eastAsia="ru-RU"/>
        </w:rPr>
        <w:t>мультиурок</w:t>
      </w:r>
      <w:proofErr w:type="spellEnd"/>
    </w:p>
    <w:p w:rsidR="001D1511" w:rsidRDefault="001D1511" w:rsidP="001D1511">
      <w:pPr>
        <w:spacing w:after="0" w:line="240" w:lineRule="auto"/>
        <w:rPr>
          <w:rFonts w:ascii="Arial" w:eastAsia="Times New Roman" w:hAnsi="Arial" w:cs="Arial"/>
          <w:sz w:val="24"/>
          <w:szCs w:val="24"/>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Default="001D1511" w:rsidP="001D1511">
      <w:pPr>
        <w:jc w:val="center"/>
        <w:rPr>
          <w:rFonts w:ascii="Arial" w:eastAsia="Times New Roman" w:hAnsi="Arial" w:cs="Arial"/>
          <w:sz w:val="32"/>
          <w:szCs w:val="32"/>
          <w:lang w:eastAsia="ru-RU"/>
        </w:rPr>
      </w:pPr>
    </w:p>
    <w:p w:rsidR="001D1511" w:rsidRPr="003F27F4" w:rsidRDefault="001D1511" w:rsidP="003F27F4">
      <w:pPr>
        <w:rPr>
          <w:rFonts w:ascii="Arial" w:eastAsia="Times New Roman" w:hAnsi="Arial" w:cs="Arial"/>
          <w:sz w:val="32"/>
          <w:szCs w:val="32"/>
          <w:lang w:val="en-US" w:eastAsia="ru-RU"/>
        </w:rPr>
      </w:pPr>
    </w:p>
    <w:p w:rsidR="001D1511" w:rsidRDefault="001D1511" w:rsidP="001D1511">
      <w:pPr>
        <w:jc w:val="center"/>
        <w:rPr>
          <w:rFonts w:ascii="Arial" w:eastAsia="Times New Roman" w:hAnsi="Arial" w:cs="Arial"/>
          <w:sz w:val="32"/>
          <w:szCs w:val="32"/>
          <w:lang w:eastAsia="ru-RU"/>
        </w:rPr>
      </w:pPr>
      <w:r w:rsidRPr="00147268">
        <w:rPr>
          <w:rFonts w:ascii="Arial" w:eastAsia="Times New Roman" w:hAnsi="Arial" w:cs="Arial"/>
          <w:sz w:val="32"/>
          <w:szCs w:val="32"/>
          <w:lang w:eastAsia="ru-RU"/>
        </w:rPr>
        <w:lastRenderedPageBreak/>
        <w:t>Установка на игру и разбор результатов игр</w:t>
      </w:r>
    </w:p>
    <w:p w:rsidR="001D1511" w:rsidRPr="007E6DA7" w:rsidRDefault="001D1511" w:rsidP="001D1511">
      <w:pPr>
        <w:pStyle w:val="HTML"/>
        <w:ind w:firstLine="720"/>
        <w:jc w:val="both"/>
        <w:textAlignment w:val="top"/>
        <w:rPr>
          <w:rFonts w:ascii="Times New Roman" w:hAnsi="Times New Roman" w:cs="Times New Roman"/>
          <w:sz w:val="24"/>
          <w:szCs w:val="24"/>
        </w:rPr>
      </w:pPr>
      <w:r w:rsidRPr="007E6DA7">
        <w:rPr>
          <w:rFonts w:ascii="Times New Roman" w:hAnsi="Times New Roman" w:cs="Times New Roman"/>
          <w:sz w:val="24"/>
          <w:szCs w:val="24"/>
        </w:rPr>
        <w:t>Задачи и значение предстоящих соревнований. Изучение условий предстоящих соревнований и разработка индивидуальных заданий каждому теннисисту.</w:t>
      </w:r>
    </w:p>
    <w:p w:rsidR="001D1511" w:rsidRPr="007E6DA7" w:rsidRDefault="001D1511" w:rsidP="001D1511">
      <w:pPr>
        <w:pStyle w:val="HTML"/>
        <w:ind w:firstLine="720"/>
        <w:jc w:val="both"/>
        <w:textAlignment w:val="top"/>
        <w:rPr>
          <w:rFonts w:ascii="Times New Roman" w:hAnsi="Times New Roman" w:cs="Times New Roman"/>
          <w:sz w:val="24"/>
          <w:szCs w:val="24"/>
        </w:rPr>
      </w:pPr>
      <w:r w:rsidRPr="007E6DA7">
        <w:rPr>
          <w:rFonts w:ascii="Times New Roman" w:hAnsi="Times New Roman" w:cs="Times New Roman"/>
          <w:sz w:val="24"/>
          <w:szCs w:val="24"/>
        </w:rPr>
        <w:t>Сведения, необходимые для составления тактического плана предстоящей игры: место проведения соревнований (размер помещения, освещение, марка столов и мячей), время встречи, примерные условия соревнований, система проведения соревнований. Предполагаемые противники: разряд, возраст, способ держания ракетки, сильные и слабые стороны техники, волевые качества противника, возможная соревновательная нагрузка.</w:t>
      </w:r>
    </w:p>
    <w:p w:rsidR="001D1511" w:rsidRDefault="001D1511" w:rsidP="001D1511">
      <w:pPr>
        <w:pStyle w:val="HTML"/>
        <w:ind w:firstLine="720"/>
        <w:jc w:val="both"/>
        <w:textAlignment w:val="top"/>
        <w:rPr>
          <w:rFonts w:ascii="Times New Roman" w:hAnsi="Times New Roman" w:cs="Times New Roman"/>
          <w:sz w:val="24"/>
          <w:szCs w:val="24"/>
        </w:rPr>
      </w:pPr>
      <w:r w:rsidRPr="007E6DA7">
        <w:rPr>
          <w:rFonts w:ascii="Times New Roman" w:hAnsi="Times New Roman" w:cs="Times New Roman"/>
          <w:sz w:val="24"/>
          <w:szCs w:val="24"/>
        </w:rPr>
        <w:t>Задачи во время различных видов соревнований. Умение правильно оценить силу и особенности игры противника (технические и тактические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 и умение выполнять тактические задания тренера.</w:t>
      </w:r>
    </w:p>
    <w:p w:rsidR="001D1511" w:rsidRDefault="001D1511" w:rsidP="001D1511">
      <w:pPr>
        <w:pStyle w:val="HTML"/>
        <w:ind w:firstLine="720"/>
        <w:jc w:val="both"/>
        <w:textAlignment w:val="top"/>
        <w:rPr>
          <w:rFonts w:ascii="Times New Roman" w:hAnsi="Times New Roman" w:cs="Times New Roman"/>
          <w:sz w:val="24"/>
          <w:szCs w:val="24"/>
        </w:rPr>
      </w:pPr>
      <w:r>
        <w:rPr>
          <w:rFonts w:ascii="Times New Roman" w:hAnsi="Times New Roman" w:cs="Times New Roman"/>
          <w:sz w:val="24"/>
          <w:szCs w:val="24"/>
        </w:rPr>
        <w:t>Подготовка и установка на игру.</w:t>
      </w:r>
    </w:p>
    <w:p w:rsidR="001D1511" w:rsidRDefault="001D1511" w:rsidP="001D1511">
      <w:pPr>
        <w:pStyle w:val="HTML"/>
        <w:ind w:firstLine="720"/>
        <w:jc w:val="both"/>
        <w:textAlignment w:val="top"/>
        <w:rPr>
          <w:rFonts w:ascii="Arial" w:hAnsi="Arial" w:cs="Arial"/>
        </w:rPr>
      </w:pPr>
      <w:r w:rsidRPr="00E53AF1">
        <w:rPr>
          <w:rFonts w:ascii="Arial" w:hAnsi="Arial" w:cs="Arial"/>
        </w:rPr>
        <w:t>-</w:t>
      </w:r>
      <w:r w:rsidR="003F27F4" w:rsidRPr="003F27F4">
        <w:rPr>
          <w:rFonts w:ascii="Arial" w:hAnsi="Arial" w:cs="Arial"/>
        </w:rPr>
        <w:t xml:space="preserve">  </w:t>
      </w:r>
      <w:r w:rsidRPr="00E53AF1">
        <w:rPr>
          <w:rFonts w:ascii="Arial" w:hAnsi="Arial" w:cs="Arial"/>
        </w:rPr>
        <w:t>формирование установки на соревновательную деятельность,</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повышение уровня надёжности действий и устойчивости к тренировочным и соревновательным нагрузкам на фоне сбивающих факторов (эмоциональной напряжённости, воздействия противников, физического утомления, внешним факторам–</w:t>
      </w:r>
      <w:proofErr w:type="spellStart"/>
      <w:r w:rsidRPr="00E53AF1">
        <w:rPr>
          <w:rFonts w:ascii="Arial" w:hAnsi="Arial" w:cs="Arial"/>
        </w:rPr>
        <w:t>зал</w:t>
      </w:r>
      <w:proofErr w:type="gramStart"/>
      <w:r w:rsidRPr="00E53AF1">
        <w:rPr>
          <w:rFonts w:ascii="Arial" w:hAnsi="Arial" w:cs="Arial"/>
        </w:rPr>
        <w:t>,с</w:t>
      </w:r>
      <w:proofErr w:type="gramEnd"/>
      <w:r w:rsidRPr="00E53AF1">
        <w:rPr>
          <w:rFonts w:ascii="Arial" w:hAnsi="Arial" w:cs="Arial"/>
        </w:rPr>
        <w:t>вет,инвентарь</w:t>
      </w:r>
      <w:proofErr w:type="spellEnd"/>
      <w:r w:rsidRPr="00E53AF1">
        <w:rPr>
          <w:rFonts w:ascii="Arial" w:hAnsi="Arial" w:cs="Arial"/>
        </w:rPr>
        <w:t xml:space="preserve">. </w:t>
      </w:r>
    </w:p>
    <w:p w:rsidR="001D1511" w:rsidRDefault="001D1511" w:rsidP="001D1511">
      <w:pPr>
        <w:pStyle w:val="HTML"/>
        <w:ind w:firstLine="720"/>
        <w:jc w:val="both"/>
        <w:textAlignment w:val="top"/>
        <w:rPr>
          <w:rFonts w:ascii="Arial" w:hAnsi="Arial" w:cs="Arial"/>
        </w:rPr>
      </w:pPr>
      <w:r w:rsidRPr="00E53AF1">
        <w:rPr>
          <w:rFonts w:ascii="Arial" w:hAnsi="Arial" w:cs="Arial"/>
        </w:rPr>
        <w:t>Для практического решения этих задач могут быть применены следующие методы:</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создание ситуаций со сбивающими факторами (физическое утомление, поведение противника, зрителей и т.п. в тренировочных занятиях и играх на счёт;</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введение ситуаций выбора ответных действий, принятие самостоятельных решений в условиях дефицита времени; </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формирование выраженных черт характера и свойств личности, типичных для высококлассных игроков; - применение педагогических методов воспитания психики игрока в настольный теннис. </w:t>
      </w:r>
    </w:p>
    <w:p w:rsidR="004B03D2" w:rsidRPr="004B03D2" w:rsidRDefault="001D1511" w:rsidP="001D1511">
      <w:pPr>
        <w:pStyle w:val="HTML"/>
        <w:ind w:firstLine="720"/>
        <w:jc w:val="both"/>
        <w:textAlignment w:val="top"/>
        <w:rPr>
          <w:rFonts w:ascii="Arial" w:hAnsi="Arial" w:cs="Arial"/>
        </w:rPr>
      </w:pPr>
      <w:r w:rsidRPr="00E53AF1">
        <w:rPr>
          <w:rFonts w:ascii="Arial" w:hAnsi="Arial" w:cs="Arial"/>
        </w:rPr>
        <w:t>Этап</w:t>
      </w:r>
      <w:r w:rsidR="003F27F4">
        <w:rPr>
          <w:rFonts w:ascii="Arial" w:hAnsi="Arial" w:cs="Arial"/>
        </w:rPr>
        <w:t xml:space="preserve"> спортивного совершенствования</w:t>
      </w:r>
      <w:r w:rsidR="004B03D2">
        <w:rPr>
          <w:rFonts w:ascii="Arial" w:hAnsi="Arial" w:cs="Arial"/>
          <w:lang w:val="en-US"/>
        </w:rPr>
        <w:t>:</w:t>
      </w:r>
      <w:bookmarkStart w:id="0" w:name="_GoBack"/>
      <w:bookmarkEnd w:id="0"/>
    </w:p>
    <w:p w:rsidR="004B03D2" w:rsidRDefault="004B03D2" w:rsidP="001D1511">
      <w:pPr>
        <w:pStyle w:val="HTML"/>
        <w:ind w:firstLine="720"/>
        <w:jc w:val="both"/>
        <w:textAlignment w:val="top"/>
        <w:rPr>
          <w:rFonts w:ascii="Arial" w:hAnsi="Arial" w:cs="Arial"/>
        </w:rPr>
      </w:pPr>
      <w:r>
        <w:rPr>
          <w:rFonts w:ascii="Arial" w:hAnsi="Arial" w:cs="Arial"/>
        </w:rPr>
        <w:t>-</w:t>
      </w:r>
      <w:r w:rsidR="003F27F4">
        <w:rPr>
          <w:rFonts w:ascii="Arial" w:hAnsi="Arial" w:cs="Arial"/>
        </w:rPr>
        <w:t xml:space="preserve"> р</w:t>
      </w:r>
      <w:r w:rsidR="001D1511" w:rsidRPr="00E53AF1">
        <w:rPr>
          <w:rFonts w:ascii="Arial" w:hAnsi="Arial" w:cs="Arial"/>
        </w:rPr>
        <w:t xml:space="preserve">абота по формированию установки на соревнования, </w:t>
      </w:r>
    </w:p>
    <w:p w:rsidR="004B03D2" w:rsidRDefault="004B03D2" w:rsidP="001D1511">
      <w:pPr>
        <w:pStyle w:val="HTML"/>
        <w:ind w:firstLine="720"/>
        <w:jc w:val="both"/>
        <w:textAlignment w:val="top"/>
        <w:rPr>
          <w:rFonts w:ascii="Arial" w:hAnsi="Arial" w:cs="Arial"/>
        </w:rPr>
      </w:pPr>
      <w:r>
        <w:rPr>
          <w:rFonts w:ascii="Arial" w:hAnsi="Arial" w:cs="Arial"/>
        </w:rPr>
        <w:t xml:space="preserve">- </w:t>
      </w:r>
      <w:r w:rsidR="001D1511" w:rsidRPr="00E53AF1">
        <w:rPr>
          <w:rFonts w:ascii="Arial" w:hAnsi="Arial" w:cs="Arial"/>
        </w:rPr>
        <w:t xml:space="preserve">повышению уровня надёжности действий, </w:t>
      </w:r>
    </w:p>
    <w:p w:rsidR="004B03D2" w:rsidRPr="004B03D2" w:rsidRDefault="004B03D2" w:rsidP="001D1511">
      <w:pPr>
        <w:pStyle w:val="HTML"/>
        <w:ind w:firstLine="720"/>
        <w:jc w:val="both"/>
        <w:textAlignment w:val="top"/>
        <w:rPr>
          <w:rFonts w:ascii="Arial" w:hAnsi="Arial" w:cs="Arial"/>
        </w:rPr>
      </w:pPr>
      <w:r>
        <w:rPr>
          <w:rFonts w:ascii="Arial" w:hAnsi="Arial" w:cs="Arial"/>
        </w:rPr>
        <w:t xml:space="preserve">- </w:t>
      </w:r>
      <w:r w:rsidR="001D1511" w:rsidRPr="00E53AF1">
        <w:rPr>
          <w:rFonts w:ascii="Arial" w:hAnsi="Arial" w:cs="Arial"/>
        </w:rPr>
        <w:t>устойчивости к тре</w:t>
      </w:r>
      <w:r>
        <w:rPr>
          <w:rFonts w:ascii="Arial" w:hAnsi="Arial" w:cs="Arial"/>
        </w:rPr>
        <w:t>нировочным и соревновательным  нагрузкам,</w:t>
      </w:r>
    </w:p>
    <w:p w:rsidR="004B03D2" w:rsidRDefault="004B03D2" w:rsidP="001D1511">
      <w:pPr>
        <w:pStyle w:val="HTML"/>
        <w:ind w:firstLine="720"/>
        <w:jc w:val="both"/>
        <w:textAlignment w:val="top"/>
        <w:rPr>
          <w:rFonts w:ascii="Arial" w:hAnsi="Arial" w:cs="Arial"/>
        </w:rPr>
      </w:pPr>
      <w:r>
        <w:rPr>
          <w:rFonts w:ascii="Arial" w:hAnsi="Arial" w:cs="Arial"/>
        </w:rPr>
        <w:t>- у</w:t>
      </w:r>
      <w:r w:rsidR="001D1511" w:rsidRPr="00E53AF1">
        <w:rPr>
          <w:rFonts w:ascii="Arial" w:hAnsi="Arial" w:cs="Arial"/>
        </w:rPr>
        <w:t>частие в б</w:t>
      </w:r>
      <w:r>
        <w:rPr>
          <w:rFonts w:ascii="Arial" w:hAnsi="Arial" w:cs="Arial"/>
        </w:rPr>
        <w:t>ольшом количестве соревнований,</w:t>
      </w:r>
    </w:p>
    <w:p w:rsidR="001D1511" w:rsidRDefault="004B03D2" w:rsidP="001D1511">
      <w:pPr>
        <w:pStyle w:val="HTML"/>
        <w:ind w:firstLine="720"/>
        <w:jc w:val="both"/>
        <w:textAlignment w:val="top"/>
        <w:rPr>
          <w:rFonts w:ascii="Arial" w:hAnsi="Arial" w:cs="Arial"/>
        </w:rPr>
      </w:pPr>
      <w:r>
        <w:rPr>
          <w:rFonts w:ascii="Arial" w:hAnsi="Arial" w:cs="Arial"/>
        </w:rPr>
        <w:t>- напряжённость тренировки.</w:t>
      </w:r>
    </w:p>
    <w:p w:rsidR="001D1511" w:rsidRDefault="001D1511" w:rsidP="001D1511">
      <w:pPr>
        <w:pStyle w:val="HTML"/>
        <w:ind w:firstLine="720"/>
        <w:jc w:val="both"/>
        <w:textAlignment w:val="top"/>
        <w:rPr>
          <w:rFonts w:ascii="Arial" w:hAnsi="Arial" w:cs="Arial"/>
        </w:rPr>
      </w:pPr>
      <w:r w:rsidRPr="00E53AF1">
        <w:rPr>
          <w:rFonts w:ascii="Arial" w:hAnsi="Arial" w:cs="Arial"/>
        </w:rPr>
        <w:t>Задачи этого этапа:</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достижение высокого уровня устойчивости психофизиологических показателей в стрессовой (соревновательной) ситуации;</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проявление бойцовских качеств в наиболее ответственные моменты соревнований;</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настрой на достижение высоких спортивных результатов; </w:t>
      </w:r>
    </w:p>
    <w:p w:rsidR="001D1511" w:rsidRDefault="001D1511" w:rsidP="001D1511">
      <w:pPr>
        <w:pStyle w:val="HTML"/>
        <w:ind w:firstLine="720"/>
        <w:jc w:val="both"/>
        <w:textAlignment w:val="top"/>
        <w:rPr>
          <w:rFonts w:ascii="Arial" w:hAnsi="Arial" w:cs="Arial"/>
        </w:rPr>
      </w:pPr>
      <w:r w:rsidRPr="00E53AF1">
        <w:rPr>
          <w:rFonts w:ascii="Arial" w:hAnsi="Arial" w:cs="Arial"/>
        </w:rPr>
        <w:t>- воспитание эмоциональной устойчивости;</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воспитание надёжности действий в стрессовой ситуации;</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осознание чувства долга и ответственности перед коллективом, командой, страной;</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воспитание высокой мотивации занятий спортом;</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выявление способности к самоанализу действий. </w:t>
      </w:r>
    </w:p>
    <w:p w:rsidR="001D1511" w:rsidRDefault="001D1511" w:rsidP="001D1511">
      <w:pPr>
        <w:pStyle w:val="HTML"/>
        <w:ind w:firstLine="720"/>
        <w:jc w:val="both"/>
        <w:textAlignment w:val="top"/>
        <w:rPr>
          <w:rFonts w:ascii="Arial" w:hAnsi="Arial" w:cs="Arial"/>
        </w:rPr>
      </w:pPr>
      <w:r w:rsidRPr="00E53AF1">
        <w:rPr>
          <w:rFonts w:ascii="Arial" w:hAnsi="Arial" w:cs="Arial"/>
        </w:rPr>
        <w:t>Для практического решения этих задач могут быть применены следующие методы:</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самооценка,</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w:t>
      </w:r>
      <w:proofErr w:type="spellStart"/>
      <w:r w:rsidRPr="00E53AF1">
        <w:rPr>
          <w:rFonts w:ascii="Arial" w:hAnsi="Arial" w:cs="Arial"/>
        </w:rPr>
        <w:t>самоприказ</w:t>
      </w:r>
      <w:proofErr w:type="spellEnd"/>
      <w:r w:rsidRPr="00E53AF1">
        <w:rPr>
          <w:rFonts w:ascii="Arial" w:hAnsi="Arial" w:cs="Arial"/>
        </w:rPr>
        <w:t xml:space="preserve">, </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убеждение, </w:t>
      </w:r>
    </w:p>
    <w:p w:rsidR="001D1511" w:rsidRDefault="001D1511" w:rsidP="001D1511">
      <w:pPr>
        <w:pStyle w:val="HTML"/>
        <w:ind w:firstLine="720"/>
        <w:jc w:val="both"/>
        <w:textAlignment w:val="top"/>
        <w:rPr>
          <w:rFonts w:ascii="Arial" w:hAnsi="Arial" w:cs="Arial"/>
        </w:rPr>
      </w:pPr>
      <w:r w:rsidRPr="00E53AF1">
        <w:rPr>
          <w:rFonts w:ascii="Arial" w:hAnsi="Arial" w:cs="Arial"/>
        </w:rPr>
        <w:t>- самовнушение,</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психотерапия и гипноз,</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w:t>
      </w:r>
      <w:proofErr w:type="gramStart"/>
      <w:r w:rsidRPr="00E53AF1">
        <w:rPr>
          <w:rFonts w:ascii="Arial" w:hAnsi="Arial" w:cs="Arial"/>
        </w:rPr>
        <w:t>аутогенная</w:t>
      </w:r>
      <w:proofErr w:type="gramEnd"/>
      <w:r w:rsidRPr="00E53AF1">
        <w:rPr>
          <w:rFonts w:ascii="Arial" w:hAnsi="Arial" w:cs="Arial"/>
        </w:rPr>
        <w:t xml:space="preserve"> и </w:t>
      </w:r>
      <w:proofErr w:type="spellStart"/>
      <w:r>
        <w:rPr>
          <w:rFonts w:ascii="Arial" w:hAnsi="Arial" w:cs="Arial"/>
        </w:rPr>
        <w:t>видеомоторная</w:t>
      </w:r>
      <w:proofErr w:type="spellEnd"/>
      <w:r>
        <w:rPr>
          <w:rFonts w:ascii="Arial" w:hAnsi="Arial" w:cs="Arial"/>
        </w:rPr>
        <w:t xml:space="preserve"> тренировки, </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тренировочные и соревновательные игры с установки тренера,</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моделирование игровых ситуаций, </w:t>
      </w:r>
    </w:p>
    <w:p w:rsidR="001D1511" w:rsidRDefault="001D1511" w:rsidP="001D1511">
      <w:pPr>
        <w:pStyle w:val="HTML"/>
        <w:ind w:firstLine="720"/>
        <w:jc w:val="both"/>
        <w:textAlignment w:val="top"/>
        <w:rPr>
          <w:rFonts w:ascii="Arial" w:hAnsi="Arial" w:cs="Arial"/>
        </w:rPr>
      </w:pPr>
      <w:r w:rsidRPr="00E53AF1">
        <w:rPr>
          <w:rFonts w:ascii="Arial" w:hAnsi="Arial" w:cs="Arial"/>
        </w:rPr>
        <w:t>- беседы с тренерами и ведущими спортсменами,</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просмотр соревнований с их анализом.</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 специальная психологическая подготовка к выступлению на конкретных соревнованиях.</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 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E53AF1">
        <w:rPr>
          <w:rFonts w:ascii="Arial" w:hAnsi="Arial" w:cs="Arial"/>
        </w:rPr>
        <w:t>саморегуляции</w:t>
      </w:r>
      <w:proofErr w:type="spellEnd"/>
      <w:r w:rsidRPr="00E53AF1">
        <w:rPr>
          <w:rFonts w:ascii="Arial" w:hAnsi="Arial" w:cs="Arial"/>
        </w:rPr>
        <w:t xml:space="preserve"> в соревновательной обстановке. </w:t>
      </w:r>
      <w:proofErr w:type="gramStart"/>
      <w:r w:rsidRPr="00E53AF1">
        <w:rPr>
          <w:rFonts w:ascii="Arial" w:hAnsi="Arial" w:cs="Arial"/>
        </w:rPr>
        <w:t xml:space="preserve">В ходе подготовки к конкретным соревнованиям формируется специальная (предсоревновательная) психическая боевая готовность спортсмена перед выступлением, характеризующаяся уверенность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 </w:t>
      </w:r>
      <w:proofErr w:type="gramEnd"/>
    </w:p>
    <w:p w:rsidR="001D1511" w:rsidRDefault="001D1511" w:rsidP="001D1511">
      <w:pPr>
        <w:pStyle w:val="HTML"/>
        <w:ind w:firstLine="720"/>
        <w:jc w:val="both"/>
        <w:textAlignment w:val="top"/>
        <w:rPr>
          <w:rFonts w:ascii="Arial" w:hAnsi="Arial" w:cs="Arial"/>
        </w:rPr>
      </w:pPr>
      <w:r w:rsidRPr="00E53AF1">
        <w:rPr>
          <w:rFonts w:ascii="Arial" w:hAnsi="Arial" w:cs="Arial"/>
        </w:rPr>
        <w:t>В процессе управления нервно-психическим восстановлением занимающихся снимается нервно – психическое напряжение, восстанавливается психическая работоспособность после тренировочного занятия, соревновательных нагрузок, развивается способность к самостоятельному восстановлению. Нервно–психическое восстановление осуществляется с помощью словесных воздействий</w:t>
      </w:r>
      <w:proofErr w:type="gramStart"/>
      <w:r>
        <w:rPr>
          <w:rFonts w:ascii="Arial" w:hAnsi="Arial" w:cs="Arial"/>
        </w:rPr>
        <w:t xml:space="preserve"> </w:t>
      </w:r>
      <w:r w:rsidRPr="00E53AF1">
        <w:rPr>
          <w:rFonts w:ascii="Arial" w:hAnsi="Arial" w:cs="Arial"/>
        </w:rPr>
        <w:t>,</w:t>
      </w:r>
      <w:proofErr w:type="gramEnd"/>
      <w:r w:rsidRPr="00E53AF1">
        <w:rPr>
          <w:rFonts w:ascii="Arial" w:hAnsi="Arial" w:cs="Arial"/>
        </w:rPr>
        <w:t xml:space="preserve">отдыха, переключения на другие виды </w:t>
      </w:r>
      <w:r w:rsidRPr="00E53AF1">
        <w:rPr>
          <w:rFonts w:ascii="Arial" w:hAnsi="Arial" w:cs="Arial"/>
        </w:rPr>
        <w:lastRenderedPageBreak/>
        <w:t xml:space="preserve">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 Средства и методы психолого – педагогических воздействий должны включаться на все этапы и периоды круглогодичной подготовки. На тренировочных занятиях акцент делается на развитие спортивного интеллекта, способности к </w:t>
      </w:r>
      <w:proofErr w:type="spellStart"/>
      <w:r w:rsidRPr="00E53AF1">
        <w:rPr>
          <w:rFonts w:ascii="Arial" w:hAnsi="Arial" w:cs="Arial"/>
        </w:rPr>
        <w:t>саморегуляции</w:t>
      </w:r>
      <w:proofErr w:type="spellEnd"/>
      <w:r w:rsidRPr="00E53AF1">
        <w:rPr>
          <w:rFonts w:ascii="Arial" w:hAnsi="Arial" w:cs="Arial"/>
        </w:rPr>
        <w:t xml:space="preserve">, формирование волевых черт характера, развитие оперативного мышления и памяти специализированного восприятия, создание общей психической подготовленности к соревнованиям. </w:t>
      </w:r>
    </w:p>
    <w:p w:rsidR="001D1511" w:rsidRDefault="001D1511" w:rsidP="001D1511">
      <w:pPr>
        <w:pStyle w:val="HTML"/>
        <w:ind w:firstLine="720"/>
        <w:jc w:val="both"/>
        <w:textAlignment w:val="top"/>
        <w:rPr>
          <w:rFonts w:ascii="Arial" w:hAnsi="Arial" w:cs="Arial"/>
        </w:rPr>
      </w:pPr>
      <w:r w:rsidRPr="00E53AF1">
        <w:rPr>
          <w:rFonts w:ascii="Arial" w:hAnsi="Arial" w:cs="Arial"/>
        </w:rPr>
        <w:t xml:space="preserve">В круглогодичном цикле подготовки акцент делается при распределении объектов психолого – педагогических воздействий. </w:t>
      </w:r>
      <w:proofErr w:type="gramStart"/>
      <w:r w:rsidRPr="00E53AF1">
        <w:rPr>
          <w:rFonts w:ascii="Arial" w:hAnsi="Arial" w:cs="Arial"/>
        </w:rPr>
        <w:t>В подготовительном периоде подготовки выделяются средства и методы психолого – педагогических воздействий, связанные с морально – психологическим посвящением обучающихся, развитием их спортивного 78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w:t>
      </w:r>
      <w:proofErr w:type="gramEnd"/>
      <w:r w:rsidRPr="00E53AF1">
        <w:rPr>
          <w:rFonts w:ascii="Arial" w:hAnsi="Arial" w:cs="Arial"/>
        </w:rPr>
        <w:t xml:space="preserve"> В соревновательном периоде подготовки упор делается на совершенствование эмоциональной устойчивости, свойств внимания, достижение специальной психической готовности к выступлению и мобилизационной готовности в состязаниях. В переходном периоде преимущественно используются средства и методы нервно – психического восстановления организма. В течение всех периодов подготовки применяются методы, способствующие совершенствованию моральных черт характера обучающегося, и приемы психической регуляции. 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1D1511" w:rsidRPr="00E53AF1" w:rsidRDefault="001D1511" w:rsidP="001D1511">
      <w:pPr>
        <w:pStyle w:val="HTML"/>
        <w:ind w:firstLine="720"/>
        <w:textAlignment w:val="top"/>
        <w:rPr>
          <w:rFonts w:ascii="Arial" w:hAnsi="Arial" w:cs="Arial"/>
        </w:rPr>
      </w:pPr>
      <w:r>
        <w:rPr>
          <w:rFonts w:ascii="Arial" w:hAnsi="Arial" w:cs="Arial"/>
        </w:rPr>
        <w:t xml:space="preserve"> Список литературы</w:t>
      </w:r>
      <w:r w:rsidRPr="00E53AF1">
        <w:rPr>
          <w:rFonts w:ascii="Arial" w:hAnsi="Arial" w:cs="Arial"/>
        </w:rPr>
        <w:t>:</w:t>
      </w:r>
    </w:p>
    <w:p w:rsidR="001D1511" w:rsidRPr="001D1511" w:rsidRDefault="001D1511" w:rsidP="001D1511">
      <w:pPr>
        <w:pStyle w:val="HTML"/>
        <w:ind w:firstLine="720"/>
        <w:textAlignment w:val="top"/>
      </w:pPr>
      <w:r>
        <w:t xml:space="preserve">1. </w:t>
      </w:r>
      <w:proofErr w:type="spellStart"/>
      <w:r>
        <w:t>Амелин</w:t>
      </w:r>
      <w:proofErr w:type="spellEnd"/>
      <w:r>
        <w:t xml:space="preserve">, А. Н. «Современный настольный теннис», М.: </w:t>
      </w:r>
      <w:proofErr w:type="spellStart"/>
      <w:r>
        <w:t>ФиС</w:t>
      </w:r>
      <w:proofErr w:type="spellEnd"/>
      <w:r>
        <w:t xml:space="preserve">, 1982. </w:t>
      </w:r>
    </w:p>
    <w:p w:rsidR="001D1511" w:rsidRPr="001D1511" w:rsidRDefault="001D1511" w:rsidP="001D1511">
      <w:pPr>
        <w:pStyle w:val="HTML"/>
        <w:ind w:left="708" w:firstLine="12"/>
        <w:textAlignment w:val="top"/>
      </w:pPr>
      <w:r>
        <w:t xml:space="preserve">2. </w:t>
      </w:r>
      <w:proofErr w:type="spellStart"/>
      <w:r>
        <w:t>Амелин</w:t>
      </w:r>
      <w:proofErr w:type="spellEnd"/>
      <w:r>
        <w:t xml:space="preserve"> А. Н., Пашинин В. А. «Настольный теннис» (Азбука спорта), М.: </w:t>
      </w:r>
      <w:proofErr w:type="spellStart"/>
      <w:r>
        <w:t>ФиС</w:t>
      </w:r>
      <w:proofErr w:type="spellEnd"/>
      <w:r>
        <w:t xml:space="preserve">, 1999. 3. </w:t>
      </w:r>
      <w:proofErr w:type="spellStart"/>
      <w:r>
        <w:t>Байгулов</w:t>
      </w:r>
      <w:proofErr w:type="spellEnd"/>
      <w:r>
        <w:t xml:space="preserve">, Ю. П. «Настольный теннис: Вчера, сегодня, завтра», М.: </w:t>
      </w:r>
      <w:proofErr w:type="spellStart"/>
      <w:r>
        <w:t>ФиС</w:t>
      </w:r>
      <w:proofErr w:type="spellEnd"/>
      <w:r>
        <w:t xml:space="preserve">, 2000. </w:t>
      </w:r>
    </w:p>
    <w:p w:rsidR="001D1511" w:rsidRPr="001D1511" w:rsidRDefault="001D1511" w:rsidP="001D1511">
      <w:pPr>
        <w:pStyle w:val="HTML"/>
        <w:ind w:left="708" w:firstLine="12"/>
        <w:textAlignment w:val="top"/>
      </w:pPr>
      <w:r>
        <w:t xml:space="preserve">4. </w:t>
      </w:r>
      <w:proofErr w:type="spellStart"/>
      <w:r>
        <w:t>Барчукова</w:t>
      </w:r>
      <w:proofErr w:type="spellEnd"/>
      <w:r>
        <w:t xml:space="preserve"> Г.В., Воробьев В.А., </w:t>
      </w:r>
      <w:proofErr w:type="spellStart"/>
      <w:r>
        <w:t>Матыцин</w:t>
      </w:r>
      <w:proofErr w:type="spellEnd"/>
      <w:r>
        <w:t xml:space="preserve"> О.В. «Настольный теннис: Учебная программа для детско-юношеских спортивных школ и специализированных детско-юношеских спортивных школ олимпийского резерва» М.: Советский спорт, 1990. </w:t>
      </w:r>
    </w:p>
    <w:p w:rsidR="001D1511" w:rsidRPr="001D1511" w:rsidRDefault="001D1511" w:rsidP="001D1511">
      <w:pPr>
        <w:pStyle w:val="HTML"/>
        <w:ind w:left="708" w:firstLine="12"/>
        <w:textAlignment w:val="top"/>
      </w:pPr>
      <w:r>
        <w:t xml:space="preserve">5. </w:t>
      </w:r>
      <w:proofErr w:type="spellStart"/>
      <w:r>
        <w:t>Барчукова</w:t>
      </w:r>
      <w:proofErr w:type="spellEnd"/>
      <w:r>
        <w:t xml:space="preserve">, Г. В «Современные подходы к формированию технико-тактического мастерства игроков в настольный теннис», М.: РГАФК, 1997. 96 </w:t>
      </w:r>
    </w:p>
    <w:p w:rsidR="001D1511" w:rsidRPr="001D1511" w:rsidRDefault="001D1511" w:rsidP="001D1511">
      <w:pPr>
        <w:pStyle w:val="HTML"/>
        <w:ind w:left="708" w:firstLine="12"/>
        <w:textAlignment w:val="top"/>
      </w:pPr>
      <w:r>
        <w:t xml:space="preserve">6. </w:t>
      </w:r>
      <w:proofErr w:type="spellStart"/>
      <w:r>
        <w:t>Барчукова</w:t>
      </w:r>
      <w:proofErr w:type="spellEnd"/>
      <w:r>
        <w:t xml:space="preserve"> Г. В., </w:t>
      </w:r>
      <w:proofErr w:type="spellStart"/>
      <w:r>
        <w:t>Шпрах</w:t>
      </w:r>
      <w:proofErr w:type="spellEnd"/>
      <w:r>
        <w:t xml:space="preserve"> С. Д. «Игра, доступная всем» М.: Знание, 1991. </w:t>
      </w:r>
    </w:p>
    <w:p w:rsidR="001D1511" w:rsidRPr="00712877" w:rsidRDefault="001D1511" w:rsidP="001D1511">
      <w:pPr>
        <w:pStyle w:val="HTML"/>
        <w:ind w:left="708" w:firstLine="12"/>
        <w:textAlignment w:val="top"/>
      </w:pPr>
      <w:r>
        <w:t xml:space="preserve">7. </w:t>
      </w:r>
      <w:proofErr w:type="spellStart"/>
      <w:r>
        <w:t>Барчукова</w:t>
      </w:r>
      <w:proofErr w:type="spellEnd"/>
      <w:r>
        <w:t xml:space="preserve">, Г. В. Педагогический </w:t>
      </w:r>
      <w:proofErr w:type="gramStart"/>
      <w:r>
        <w:t>контроль за</w:t>
      </w:r>
      <w:proofErr w:type="gramEnd"/>
      <w:r>
        <w:t xml:space="preserve"> подготовленностью игроков в настольный теннис М.: ГЦОЛИФК, 1984. </w:t>
      </w:r>
    </w:p>
    <w:p w:rsidR="001D1511" w:rsidRPr="001D1511" w:rsidRDefault="001D1511" w:rsidP="001D1511">
      <w:pPr>
        <w:spacing w:after="0" w:line="240" w:lineRule="auto"/>
        <w:rPr>
          <w:rFonts w:ascii="Arial" w:eastAsia="Times New Roman" w:hAnsi="Arial" w:cs="Arial"/>
          <w:sz w:val="24"/>
          <w:szCs w:val="24"/>
          <w:lang w:eastAsia="ru-RU"/>
        </w:rPr>
      </w:pPr>
    </w:p>
    <w:p w:rsidR="001D1511" w:rsidRPr="001D1511" w:rsidRDefault="001D1511">
      <w:pPr>
        <w:rPr>
          <w:rFonts w:ascii="Arial" w:hAnsi="Arial" w:cs="Arial"/>
        </w:rPr>
      </w:pPr>
    </w:p>
    <w:sectPr w:rsidR="001D1511" w:rsidRPr="001D1511" w:rsidSect="003A5ACF">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17"/>
    <w:rsid w:val="001D1511"/>
    <w:rsid w:val="003A5ACF"/>
    <w:rsid w:val="003F27F4"/>
    <w:rsid w:val="004B03D2"/>
    <w:rsid w:val="00837F17"/>
    <w:rsid w:val="00A06380"/>
    <w:rsid w:val="00E2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A5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A5AC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A5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A5AC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2020-03-31T09:33:00Z</dcterms:created>
  <dcterms:modified xsi:type="dcterms:W3CDTF">2020-03-31T10:12:00Z</dcterms:modified>
</cp:coreProperties>
</file>