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8076D" w:rsidRDefault="00843019" w:rsidP="00843019">
      <w:pPr>
        <w:jc w:val="center"/>
        <w:rPr>
          <w:rFonts w:ascii="Times New Roman" w:hAnsi="Times New Roman" w:cs="Times New Roman"/>
        </w:rPr>
      </w:pPr>
      <w:r w:rsidRPr="0088076D">
        <w:rPr>
          <w:rFonts w:ascii="Times New Roman" w:hAnsi="Times New Roman" w:cs="Times New Roman"/>
        </w:rPr>
        <w:t>План учебно-тренировочной работы отделения лыжных гонок, тренер-преподаватель Привезенцев А.Н.</w:t>
      </w:r>
    </w:p>
    <w:p w:rsidR="00843019" w:rsidRPr="0088076D" w:rsidRDefault="00843019" w:rsidP="00843019">
      <w:pPr>
        <w:jc w:val="center"/>
        <w:rPr>
          <w:rFonts w:ascii="Times New Roman" w:hAnsi="Times New Roman" w:cs="Times New Roman"/>
        </w:rPr>
      </w:pPr>
    </w:p>
    <w:p w:rsidR="00843019" w:rsidRPr="0088076D" w:rsidRDefault="00843019" w:rsidP="00843019">
      <w:pPr>
        <w:rPr>
          <w:rFonts w:ascii="Times New Roman" w:hAnsi="Times New Roman" w:cs="Times New Roman"/>
        </w:rPr>
      </w:pPr>
      <w:proofErr w:type="gramStart"/>
      <w:r w:rsidRPr="0088076D">
        <w:rPr>
          <w:rFonts w:ascii="Times New Roman" w:hAnsi="Times New Roman" w:cs="Times New Roman"/>
        </w:rPr>
        <w:t>Основным качеством, определяющим возможности лыжника-гонщика является</w:t>
      </w:r>
      <w:proofErr w:type="gramEnd"/>
      <w:r w:rsidRPr="0088076D">
        <w:rPr>
          <w:rFonts w:ascii="Times New Roman" w:hAnsi="Times New Roman" w:cs="Times New Roman"/>
        </w:rPr>
        <w:t xml:space="preserve"> </w:t>
      </w:r>
      <w:r w:rsidRPr="0088076D">
        <w:rPr>
          <w:rFonts w:ascii="Times New Roman" w:hAnsi="Times New Roman" w:cs="Times New Roman"/>
          <w:b/>
        </w:rPr>
        <w:t>выносливость</w:t>
      </w:r>
      <w:r w:rsidRPr="0088076D">
        <w:rPr>
          <w:rFonts w:ascii="Times New Roman" w:hAnsi="Times New Roman" w:cs="Times New Roman"/>
        </w:rPr>
        <w:t xml:space="preserve">. Во время учебно-тренировочного занятия необходимо направить работу на развитие тех систем организма спортсмена, которые способствуют и определяют развитие этого качества. Известно, что выносливость определяется аэробными возможностями организма, развитием функций </w:t>
      </w:r>
      <w:proofErr w:type="spellStart"/>
      <w:r w:rsidRPr="0088076D">
        <w:rPr>
          <w:rFonts w:ascii="Times New Roman" w:hAnsi="Times New Roman" w:cs="Times New Roman"/>
        </w:rPr>
        <w:t>сердечно-сосудистой</w:t>
      </w:r>
      <w:proofErr w:type="spellEnd"/>
      <w:r w:rsidRPr="0088076D">
        <w:rPr>
          <w:rFonts w:ascii="Times New Roman" w:hAnsi="Times New Roman" w:cs="Times New Roman"/>
        </w:rPr>
        <w:t xml:space="preserve"> и </w:t>
      </w:r>
      <w:proofErr w:type="gramStart"/>
      <w:r w:rsidRPr="0088076D">
        <w:rPr>
          <w:rFonts w:ascii="Times New Roman" w:hAnsi="Times New Roman" w:cs="Times New Roman"/>
        </w:rPr>
        <w:t>дыхательной</w:t>
      </w:r>
      <w:proofErr w:type="gramEnd"/>
      <w:r w:rsidRPr="0088076D">
        <w:rPr>
          <w:rFonts w:ascii="Times New Roman" w:hAnsi="Times New Roman" w:cs="Times New Roman"/>
        </w:rPr>
        <w:t xml:space="preserve"> систем, возможностями двигательного аппарата. Кроме того в подростковом возрасте важно развивать такие, не менее важные качества, как скорость, силу, ловкость и координацию. Только при определенном уровне развития всех этих качеств</w:t>
      </w:r>
      <w:r w:rsidR="000146D9" w:rsidRPr="0088076D">
        <w:rPr>
          <w:rFonts w:ascii="Times New Roman" w:hAnsi="Times New Roman" w:cs="Times New Roman"/>
        </w:rPr>
        <w:t>, можно перейти к работе над двумя видами выносливости лыжника-гонщика – силовой и скоростной.</w:t>
      </w:r>
    </w:p>
    <w:p w:rsidR="000146D9" w:rsidRPr="0088076D" w:rsidRDefault="000146D9" w:rsidP="00843019">
      <w:pPr>
        <w:rPr>
          <w:rFonts w:ascii="Times New Roman" w:hAnsi="Times New Roman" w:cs="Times New Roman"/>
        </w:rPr>
      </w:pPr>
      <w:r w:rsidRPr="0088076D">
        <w:rPr>
          <w:rFonts w:ascii="Times New Roman" w:hAnsi="Times New Roman" w:cs="Times New Roman"/>
        </w:rPr>
        <w:t>Годовой тренировочный план работы отделения лыжных гонок ДЮСШ включает в себя три периода: подготовительный, соревновательный и переходный.</w:t>
      </w:r>
    </w:p>
    <w:p w:rsidR="002B2CF4" w:rsidRPr="0088076D" w:rsidRDefault="0088076D" w:rsidP="00843019">
      <w:pPr>
        <w:rPr>
          <w:rFonts w:ascii="Times New Roman" w:hAnsi="Times New Roman" w:cs="Times New Roman"/>
        </w:rPr>
      </w:pPr>
      <w:r w:rsidRPr="0088076D">
        <w:rPr>
          <w:rFonts w:ascii="Times New Roman" w:hAnsi="Times New Roman" w:cs="Times New Roman"/>
        </w:rPr>
        <w:t>В конце годичного цикла, в</w:t>
      </w:r>
      <w:r w:rsidR="002B2CF4" w:rsidRPr="0088076D">
        <w:rPr>
          <w:rFonts w:ascii="Times New Roman" w:hAnsi="Times New Roman" w:cs="Times New Roman"/>
        </w:rPr>
        <w:t xml:space="preserve">о время переходного периода </w:t>
      </w:r>
      <w:r w:rsidRPr="0088076D">
        <w:rPr>
          <w:rFonts w:ascii="Times New Roman" w:hAnsi="Times New Roman" w:cs="Times New Roman"/>
        </w:rPr>
        <w:t>в весенне-летнее время,</w:t>
      </w:r>
      <w:r w:rsidR="002B2CF4" w:rsidRPr="0088076D">
        <w:rPr>
          <w:rFonts w:ascii="Times New Roman" w:hAnsi="Times New Roman" w:cs="Times New Roman"/>
        </w:rPr>
        <w:t xml:space="preserve"> основн</w:t>
      </w:r>
      <w:r w:rsidRPr="0088076D">
        <w:rPr>
          <w:rFonts w:ascii="Times New Roman" w:hAnsi="Times New Roman" w:cs="Times New Roman"/>
        </w:rPr>
        <w:t>ой</w:t>
      </w:r>
      <w:r w:rsidR="002B2CF4" w:rsidRPr="0088076D">
        <w:rPr>
          <w:rFonts w:ascii="Times New Roman" w:hAnsi="Times New Roman" w:cs="Times New Roman"/>
        </w:rPr>
        <w:t xml:space="preserve"> задач</w:t>
      </w:r>
      <w:r w:rsidRPr="0088076D">
        <w:rPr>
          <w:rFonts w:ascii="Times New Roman" w:hAnsi="Times New Roman" w:cs="Times New Roman"/>
        </w:rPr>
        <w:t>ей</w:t>
      </w:r>
      <w:r w:rsidR="002B2CF4" w:rsidRPr="0088076D">
        <w:rPr>
          <w:rFonts w:ascii="Times New Roman" w:hAnsi="Times New Roman" w:cs="Times New Roman"/>
        </w:rPr>
        <w:t xml:space="preserve"> тренировочной работы лыжника-гонщика явля</w:t>
      </w:r>
      <w:r w:rsidRPr="0088076D">
        <w:rPr>
          <w:rFonts w:ascii="Times New Roman" w:hAnsi="Times New Roman" w:cs="Times New Roman"/>
        </w:rPr>
        <w:t>е</w:t>
      </w:r>
      <w:r w:rsidR="002B2CF4" w:rsidRPr="0088076D">
        <w:rPr>
          <w:rFonts w:ascii="Times New Roman" w:hAnsi="Times New Roman" w:cs="Times New Roman"/>
        </w:rPr>
        <w:t>тся обеспечение полноценного отдыха после напряженных</w:t>
      </w:r>
      <w:r w:rsidRPr="0088076D">
        <w:rPr>
          <w:rFonts w:ascii="Times New Roman" w:hAnsi="Times New Roman" w:cs="Times New Roman"/>
        </w:rPr>
        <w:t xml:space="preserve"> тренировочных и соревновательных нагрузок, но при этом с поддержанием на определенном (минимальном) уровне тренированности организма для обеспечения оптимальной готовности спортсмена к началу очередного годичного цикла. Тренированность в этот </w:t>
      </w:r>
      <w:proofErr w:type="gramStart"/>
      <w:r w:rsidRPr="0088076D">
        <w:rPr>
          <w:rFonts w:ascii="Times New Roman" w:hAnsi="Times New Roman" w:cs="Times New Roman"/>
        </w:rPr>
        <w:t>период</w:t>
      </w:r>
      <w:proofErr w:type="gramEnd"/>
      <w:r w:rsidRPr="0088076D">
        <w:rPr>
          <w:rFonts w:ascii="Times New Roman" w:hAnsi="Times New Roman" w:cs="Times New Roman"/>
        </w:rPr>
        <w:t xml:space="preserve"> безусловно снижается, но это не должно волновать спортсмена, так как главное это психологическая разгрузка и переключение.</w:t>
      </w:r>
    </w:p>
    <w:p w:rsidR="0088076D" w:rsidRDefault="0088076D" w:rsidP="00843019">
      <w:pPr>
        <w:rPr>
          <w:rFonts w:ascii="Times New Roman" w:hAnsi="Times New Roman" w:cs="Times New Roman"/>
          <w:color w:val="000000"/>
          <w:shd w:val="clear" w:color="auto" w:fill="FFFFFF"/>
        </w:rPr>
      </w:pPr>
      <w:r w:rsidRPr="0088076D">
        <w:rPr>
          <w:rFonts w:ascii="Times New Roman" w:hAnsi="Times New Roman" w:cs="Times New Roman"/>
          <w:color w:val="000000"/>
          <w:shd w:val="clear" w:color="auto" w:fill="FFFFFF"/>
        </w:rPr>
        <w:t>Особое внимание должно быть обращено на полноценное физическое и особенно психическое восстановление. Эти задачи определяют продолжительность переходного периода, состав применяемых средств и методов, динамику нагрузок и так далее. Продолжительность переходного периода обычно колеблется от 2 до 6 недель и зависит от этапа многолетней подготовки, на котором находится спортсмен, системы построения тренировочного процесса в течение года, продолжительности соревновательного периода (количества стартов), индивидуальных особенностей спортсмена.</w:t>
      </w:r>
    </w:p>
    <w:p w:rsidR="0088076D" w:rsidRDefault="007E081A" w:rsidP="00843019">
      <w:pPr>
        <w:rPr>
          <w:rFonts w:ascii="Times New Roman" w:hAnsi="Times New Roman" w:cs="Times New Roman"/>
          <w:color w:val="000000"/>
          <w:sz w:val="25"/>
          <w:szCs w:val="25"/>
          <w:shd w:val="clear" w:color="auto" w:fill="FFFFFF"/>
        </w:rPr>
      </w:pPr>
      <w:r w:rsidRPr="007E081A">
        <w:rPr>
          <w:rFonts w:ascii="Times New Roman" w:hAnsi="Times New Roman" w:cs="Times New Roman"/>
        </w:rPr>
        <w:t>В переходном периоде в основном используются восстановительно-поддерживающие режимы работы. Тренировки характеризуются небольшим суммарным объемом нагрузки и не высокой интенсивностью.</w:t>
      </w:r>
      <w:r w:rsidRPr="007E081A">
        <w:rPr>
          <w:rFonts w:ascii="Times New Roman" w:hAnsi="Times New Roman" w:cs="Times New Roman"/>
          <w:color w:val="000000"/>
          <w:sz w:val="25"/>
          <w:szCs w:val="25"/>
          <w:shd w:val="clear" w:color="auto" w:fill="FFFFFF"/>
        </w:rPr>
        <w:t xml:space="preserve"> По сравнению с базовым, подготовительным периодом, объём работы сокращается примерно в 3 раза. Число занятий в течение недельного цикла не превышает 4-6, занятия с большими и значительными нагрузками не планируются. Основное содержание переходного периода составляют разнообразные средства активного отдыха и средств ОФП.</w:t>
      </w:r>
    </w:p>
    <w:p w:rsidR="007E081A" w:rsidRDefault="007E081A" w:rsidP="00843019">
      <w:pP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Наиболее целесообразно проводить комплексные тренировки с широким применением игрового метода, а так же сменой средств и мест занятий. Так же использовать восстановительные средства: велосипедные прогулки, плавание. Это позволит спортсмену отдохнуть эмоционально и подготовиться к началу подготовительного периода.</w:t>
      </w:r>
      <w:r w:rsidRPr="007E081A">
        <w:rPr>
          <w:rFonts w:ascii="Times New Roman" w:hAnsi="Times New Roman" w:cs="Times New Roman"/>
          <w:color w:val="000000"/>
          <w:sz w:val="25"/>
          <w:szCs w:val="25"/>
          <w:shd w:val="clear" w:color="auto" w:fill="FFFFFF"/>
        </w:rPr>
        <w:t xml:space="preserve"> В конце переходного периода нагрузка постепенно повышается, уменьшается объём средств активного отдыха, увеличивается число упражнений ОФП. При правильном построении переходного периода спортсмен не только полностью восстанавливает свои силы после прошедшего соревновательного периода, но и настраивается на активную работу в предстоящем подготовительном периоде.</w:t>
      </w:r>
    </w:p>
    <w:tbl>
      <w:tblPr>
        <w:tblStyle w:val="a3"/>
        <w:tblW w:w="0" w:type="auto"/>
        <w:tblLook w:val="04A0"/>
      </w:tblPr>
      <w:tblGrid>
        <w:gridCol w:w="1526"/>
        <w:gridCol w:w="3118"/>
        <w:gridCol w:w="5919"/>
      </w:tblGrid>
      <w:tr w:rsidR="007E081A" w:rsidTr="007E081A">
        <w:tc>
          <w:tcPr>
            <w:tcW w:w="1526" w:type="dxa"/>
          </w:tcPr>
          <w:p w:rsidR="007E081A" w:rsidRDefault="007E081A" w:rsidP="00843019">
            <w:pPr>
              <w:rPr>
                <w:rFonts w:ascii="Times New Roman" w:hAnsi="Times New Roman" w:cs="Times New Roman"/>
              </w:rPr>
            </w:pPr>
            <w:r>
              <w:rPr>
                <w:rFonts w:ascii="Times New Roman" w:hAnsi="Times New Roman" w:cs="Times New Roman"/>
              </w:rPr>
              <w:t>День</w:t>
            </w:r>
          </w:p>
        </w:tc>
        <w:tc>
          <w:tcPr>
            <w:tcW w:w="3118" w:type="dxa"/>
          </w:tcPr>
          <w:p w:rsidR="007E081A" w:rsidRDefault="007E081A" w:rsidP="00843019">
            <w:pPr>
              <w:rPr>
                <w:rFonts w:ascii="Times New Roman" w:hAnsi="Times New Roman" w:cs="Times New Roman"/>
              </w:rPr>
            </w:pPr>
            <w:r>
              <w:rPr>
                <w:rFonts w:ascii="Times New Roman" w:hAnsi="Times New Roman" w:cs="Times New Roman"/>
              </w:rPr>
              <w:t>Разминка</w:t>
            </w:r>
          </w:p>
        </w:tc>
        <w:tc>
          <w:tcPr>
            <w:tcW w:w="5919" w:type="dxa"/>
          </w:tcPr>
          <w:p w:rsidR="007E081A" w:rsidRDefault="007E081A" w:rsidP="00843019">
            <w:pPr>
              <w:rPr>
                <w:rFonts w:ascii="Times New Roman" w:hAnsi="Times New Roman" w:cs="Times New Roman"/>
              </w:rPr>
            </w:pPr>
            <w:r>
              <w:rPr>
                <w:rFonts w:ascii="Times New Roman" w:hAnsi="Times New Roman" w:cs="Times New Roman"/>
              </w:rPr>
              <w:t>Основная тренировка</w:t>
            </w:r>
          </w:p>
        </w:tc>
      </w:tr>
      <w:tr w:rsidR="007E081A" w:rsidTr="007E081A">
        <w:tc>
          <w:tcPr>
            <w:tcW w:w="1526" w:type="dxa"/>
          </w:tcPr>
          <w:p w:rsidR="007E081A" w:rsidRDefault="007E081A" w:rsidP="00843019">
            <w:pPr>
              <w:rPr>
                <w:rFonts w:ascii="Times New Roman" w:hAnsi="Times New Roman" w:cs="Times New Roman"/>
              </w:rPr>
            </w:pPr>
            <w:r>
              <w:rPr>
                <w:rFonts w:ascii="Times New Roman" w:hAnsi="Times New Roman" w:cs="Times New Roman"/>
              </w:rPr>
              <w:t>Понедельник</w:t>
            </w:r>
          </w:p>
        </w:tc>
        <w:tc>
          <w:tcPr>
            <w:tcW w:w="3118" w:type="dxa"/>
          </w:tcPr>
          <w:p w:rsidR="007E081A" w:rsidRDefault="00990F68" w:rsidP="00843019">
            <w:pPr>
              <w:rPr>
                <w:rFonts w:ascii="Times New Roman" w:hAnsi="Times New Roman" w:cs="Times New Roman"/>
              </w:rPr>
            </w:pPr>
            <w:r>
              <w:rPr>
                <w:rFonts w:ascii="Calibri" w:eastAsia="Times New Roman" w:hAnsi="Calibri" w:cs="Times New Roman"/>
              </w:rPr>
              <w:t xml:space="preserve">ОРУ(5-7мин), упражнение на </w:t>
            </w:r>
            <w:proofErr w:type="spellStart"/>
            <w:r>
              <w:rPr>
                <w:rFonts w:ascii="Calibri" w:eastAsia="Times New Roman" w:hAnsi="Calibri" w:cs="Times New Roman"/>
              </w:rPr>
              <w:t>расстяжку</w:t>
            </w:r>
            <w:proofErr w:type="spellEnd"/>
            <w:r>
              <w:rPr>
                <w:rFonts w:ascii="Calibri" w:eastAsia="Times New Roman" w:hAnsi="Calibri" w:cs="Times New Roman"/>
              </w:rPr>
              <w:t>(5-7упр)</w:t>
            </w:r>
          </w:p>
        </w:tc>
        <w:tc>
          <w:tcPr>
            <w:tcW w:w="5919" w:type="dxa"/>
          </w:tcPr>
          <w:p w:rsidR="007E081A" w:rsidRDefault="007E081A" w:rsidP="00843019">
            <w:pPr>
              <w:rPr>
                <w:rFonts w:ascii="Times New Roman" w:hAnsi="Times New Roman" w:cs="Times New Roman"/>
              </w:rPr>
            </w:pPr>
            <w:r>
              <w:rPr>
                <w:rFonts w:ascii="Times New Roman" w:hAnsi="Times New Roman" w:cs="Times New Roman"/>
              </w:rPr>
              <w:t>Равномерный бег, вело</w:t>
            </w:r>
            <w:r w:rsidR="00990F68">
              <w:rPr>
                <w:rFonts w:ascii="Times New Roman" w:hAnsi="Times New Roman" w:cs="Times New Roman"/>
              </w:rPr>
              <w:t xml:space="preserve">сипедная </w:t>
            </w:r>
            <w:r>
              <w:rPr>
                <w:rFonts w:ascii="Times New Roman" w:hAnsi="Times New Roman" w:cs="Times New Roman"/>
              </w:rPr>
              <w:t>прогулка</w:t>
            </w:r>
          </w:p>
        </w:tc>
      </w:tr>
      <w:tr w:rsidR="007E081A" w:rsidTr="007E081A">
        <w:tc>
          <w:tcPr>
            <w:tcW w:w="1526" w:type="dxa"/>
          </w:tcPr>
          <w:p w:rsidR="007E081A" w:rsidRDefault="007E081A" w:rsidP="00843019">
            <w:pPr>
              <w:rPr>
                <w:rFonts w:ascii="Times New Roman" w:hAnsi="Times New Roman" w:cs="Times New Roman"/>
              </w:rPr>
            </w:pPr>
            <w:r>
              <w:rPr>
                <w:rFonts w:ascii="Times New Roman" w:hAnsi="Times New Roman" w:cs="Times New Roman"/>
              </w:rPr>
              <w:t>Вторник</w:t>
            </w:r>
          </w:p>
        </w:tc>
        <w:tc>
          <w:tcPr>
            <w:tcW w:w="3118" w:type="dxa"/>
          </w:tcPr>
          <w:p w:rsidR="007E081A" w:rsidRDefault="00990F68" w:rsidP="00990F68">
            <w:pPr>
              <w:rPr>
                <w:rFonts w:ascii="Times New Roman" w:hAnsi="Times New Roman" w:cs="Times New Roman"/>
              </w:rPr>
            </w:pPr>
            <w:r>
              <w:t xml:space="preserve">ходьба, бег на месте </w:t>
            </w:r>
            <w:r w:rsidR="007E081A">
              <w:rPr>
                <w:rFonts w:ascii="Calibri" w:eastAsia="Times New Roman" w:hAnsi="Calibri" w:cs="Times New Roman"/>
              </w:rPr>
              <w:t xml:space="preserve">(10мин), ОРУ(5-7мин), упражнение на </w:t>
            </w:r>
            <w:proofErr w:type="spellStart"/>
            <w:r w:rsidR="007E081A">
              <w:rPr>
                <w:rFonts w:ascii="Calibri" w:eastAsia="Times New Roman" w:hAnsi="Calibri" w:cs="Times New Roman"/>
              </w:rPr>
              <w:t>расстяжку</w:t>
            </w:r>
            <w:proofErr w:type="spellEnd"/>
            <w:r w:rsidR="007E081A">
              <w:rPr>
                <w:rFonts w:ascii="Calibri" w:eastAsia="Times New Roman" w:hAnsi="Calibri" w:cs="Times New Roman"/>
              </w:rPr>
              <w:t>(5-7упр)</w:t>
            </w:r>
          </w:p>
        </w:tc>
        <w:tc>
          <w:tcPr>
            <w:tcW w:w="5919" w:type="dxa"/>
          </w:tcPr>
          <w:p w:rsidR="00990F68" w:rsidRDefault="00990F68" w:rsidP="00843019">
            <w:pPr>
              <w:rPr>
                <w:rFonts w:ascii="Times New Roman" w:hAnsi="Times New Roman" w:cs="Times New Roman"/>
              </w:rPr>
            </w:pPr>
            <w:r>
              <w:t xml:space="preserve">Имитация классических лыжных ходов: Одновременный </w:t>
            </w:r>
            <w:proofErr w:type="spellStart"/>
            <w:r>
              <w:t>одношажный</w:t>
            </w:r>
            <w:proofErr w:type="spellEnd"/>
            <w:r>
              <w:t xml:space="preserve">(3х30-40раз на каждую ногу), попеременный </w:t>
            </w:r>
            <w:proofErr w:type="spellStart"/>
            <w:r>
              <w:t>двушажный</w:t>
            </w:r>
            <w:proofErr w:type="spellEnd"/>
            <w:r>
              <w:t xml:space="preserve"> ход(3х1мин)</w:t>
            </w:r>
          </w:p>
        </w:tc>
      </w:tr>
      <w:tr w:rsidR="00990F68" w:rsidTr="007E081A">
        <w:tc>
          <w:tcPr>
            <w:tcW w:w="1526" w:type="dxa"/>
          </w:tcPr>
          <w:p w:rsidR="00990F68" w:rsidRDefault="00990F68" w:rsidP="00843019">
            <w:pPr>
              <w:rPr>
                <w:rFonts w:ascii="Times New Roman" w:hAnsi="Times New Roman" w:cs="Times New Roman"/>
              </w:rPr>
            </w:pPr>
            <w:r>
              <w:rPr>
                <w:rFonts w:ascii="Times New Roman" w:hAnsi="Times New Roman" w:cs="Times New Roman"/>
              </w:rPr>
              <w:lastRenderedPageBreak/>
              <w:t>Среда</w:t>
            </w:r>
          </w:p>
        </w:tc>
        <w:tc>
          <w:tcPr>
            <w:tcW w:w="3118" w:type="dxa"/>
          </w:tcPr>
          <w:p w:rsidR="00990F68" w:rsidRDefault="00990F68" w:rsidP="00990F68">
            <w:r>
              <w:rPr>
                <w:rFonts w:ascii="Calibri" w:eastAsia="Times New Roman" w:hAnsi="Calibri" w:cs="Times New Roman"/>
              </w:rPr>
              <w:t xml:space="preserve">ОРУ(5-7мин), упражнение на </w:t>
            </w:r>
            <w:proofErr w:type="spellStart"/>
            <w:r>
              <w:rPr>
                <w:rFonts w:ascii="Calibri" w:eastAsia="Times New Roman" w:hAnsi="Calibri" w:cs="Times New Roman"/>
              </w:rPr>
              <w:t>расстяжку</w:t>
            </w:r>
            <w:proofErr w:type="spellEnd"/>
            <w:r>
              <w:rPr>
                <w:rFonts w:ascii="Calibri" w:eastAsia="Times New Roman" w:hAnsi="Calibri" w:cs="Times New Roman"/>
              </w:rPr>
              <w:t>(5-7упр)</w:t>
            </w:r>
          </w:p>
        </w:tc>
        <w:tc>
          <w:tcPr>
            <w:tcW w:w="5919" w:type="dxa"/>
          </w:tcPr>
          <w:p w:rsidR="00990F68" w:rsidRDefault="00990F68" w:rsidP="00843019">
            <w:pPr>
              <w:rPr>
                <w:rFonts w:ascii="Times New Roman" w:hAnsi="Times New Roman" w:cs="Times New Roman"/>
              </w:rPr>
            </w:pPr>
            <w:r>
              <w:rPr>
                <w:rFonts w:ascii="Times New Roman" w:hAnsi="Times New Roman" w:cs="Times New Roman"/>
              </w:rPr>
              <w:t>Равномерный бег, велосипедная прогулка</w:t>
            </w:r>
          </w:p>
        </w:tc>
      </w:tr>
      <w:tr w:rsidR="00990F68" w:rsidTr="007E081A">
        <w:tc>
          <w:tcPr>
            <w:tcW w:w="1526" w:type="dxa"/>
          </w:tcPr>
          <w:p w:rsidR="00990F68" w:rsidRDefault="00990F68" w:rsidP="00843019">
            <w:pPr>
              <w:rPr>
                <w:rFonts w:ascii="Times New Roman" w:hAnsi="Times New Roman" w:cs="Times New Roman"/>
              </w:rPr>
            </w:pPr>
            <w:r>
              <w:rPr>
                <w:rFonts w:ascii="Times New Roman" w:hAnsi="Times New Roman" w:cs="Times New Roman"/>
              </w:rPr>
              <w:t>четверг</w:t>
            </w:r>
          </w:p>
        </w:tc>
        <w:tc>
          <w:tcPr>
            <w:tcW w:w="3118" w:type="dxa"/>
          </w:tcPr>
          <w:p w:rsidR="00990F68" w:rsidRDefault="00990F68" w:rsidP="00990F68">
            <w:pPr>
              <w:rPr>
                <w:rFonts w:ascii="Calibri" w:eastAsia="Times New Roman" w:hAnsi="Calibri" w:cs="Times New Roman"/>
              </w:rPr>
            </w:pPr>
            <w:r>
              <w:t xml:space="preserve">ходьба, бег на месте </w:t>
            </w:r>
            <w:r>
              <w:rPr>
                <w:rFonts w:ascii="Calibri" w:eastAsia="Times New Roman" w:hAnsi="Calibri" w:cs="Times New Roman"/>
              </w:rPr>
              <w:t xml:space="preserve">(10мин), ОРУ(5-7мин), упражнение на </w:t>
            </w:r>
            <w:proofErr w:type="spellStart"/>
            <w:r>
              <w:rPr>
                <w:rFonts w:ascii="Calibri" w:eastAsia="Times New Roman" w:hAnsi="Calibri" w:cs="Times New Roman"/>
              </w:rPr>
              <w:t>расстяжку</w:t>
            </w:r>
            <w:proofErr w:type="spellEnd"/>
            <w:r>
              <w:rPr>
                <w:rFonts w:ascii="Calibri" w:eastAsia="Times New Roman" w:hAnsi="Calibri" w:cs="Times New Roman"/>
              </w:rPr>
              <w:t>(5-7упр)</w:t>
            </w:r>
          </w:p>
        </w:tc>
        <w:tc>
          <w:tcPr>
            <w:tcW w:w="5919" w:type="dxa"/>
          </w:tcPr>
          <w:p w:rsidR="00990F68" w:rsidRDefault="00990F68" w:rsidP="00990F68">
            <w:pPr>
              <w:pStyle w:val="a4"/>
              <w:snapToGrid w:val="0"/>
            </w:pPr>
            <w:r>
              <w:t>Силовая подготовка(3 серии, отдых между сериями 2-3мин)</w:t>
            </w:r>
            <w:proofErr w:type="gramStart"/>
            <w:r>
              <w:t>:о</w:t>
            </w:r>
            <w:proofErr w:type="gramEnd"/>
            <w:r>
              <w:t>тжимание от пола(20р),</w:t>
            </w:r>
          </w:p>
          <w:p w:rsidR="00990F68" w:rsidRPr="00990F68" w:rsidRDefault="00990F68" w:rsidP="00990F68">
            <w:pPr>
              <w:pStyle w:val="a4"/>
              <w:snapToGrid w:val="0"/>
            </w:pPr>
            <w:r>
              <w:t>поднимание туловища(15-20р)</w:t>
            </w:r>
            <w:proofErr w:type="gramStart"/>
            <w:r>
              <w:t>,о</w:t>
            </w:r>
            <w:proofErr w:type="gramEnd"/>
            <w:r>
              <w:t>тжимание сзади(30р), выпрыгивания из приседа(20-25р)</w:t>
            </w:r>
          </w:p>
        </w:tc>
      </w:tr>
      <w:tr w:rsidR="00990F68" w:rsidTr="007E081A">
        <w:tc>
          <w:tcPr>
            <w:tcW w:w="1526" w:type="dxa"/>
          </w:tcPr>
          <w:p w:rsidR="00990F68" w:rsidRDefault="00990F68" w:rsidP="00843019">
            <w:pPr>
              <w:rPr>
                <w:rFonts w:ascii="Times New Roman" w:hAnsi="Times New Roman" w:cs="Times New Roman"/>
              </w:rPr>
            </w:pPr>
            <w:r>
              <w:rPr>
                <w:rFonts w:ascii="Times New Roman" w:hAnsi="Times New Roman" w:cs="Times New Roman"/>
              </w:rPr>
              <w:t>Пятница</w:t>
            </w:r>
          </w:p>
        </w:tc>
        <w:tc>
          <w:tcPr>
            <w:tcW w:w="3118" w:type="dxa"/>
          </w:tcPr>
          <w:p w:rsidR="00990F68" w:rsidRDefault="00990F68" w:rsidP="00990F68">
            <w:r>
              <w:t xml:space="preserve">ходьба, бег на месте </w:t>
            </w:r>
            <w:r>
              <w:rPr>
                <w:rFonts w:ascii="Calibri" w:eastAsia="Times New Roman" w:hAnsi="Calibri" w:cs="Times New Roman"/>
              </w:rPr>
              <w:t xml:space="preserve">(10мин), ОРУ(5-7мин), упражнение на </w:t>
            </w:r>
            <w:proofErr w:type="spellStart"/>
            <w:r>
              <w:rPr>
                <w:rFonts w:ascii="Calibri" w:eastAsia="Times New Roman" w:hAnsi="Calibri" w:cs="Times New Roman"/>
              </w:rPr>
              <w:t>расстяжку</w:t>
            </w:r>
            <w:proofErr w:type="spellEnd"/>
            <w:r>
              <w:rPr>
                <w:rFonts w:ascii="Calibri" w:eastAsia="Times New Roman" w:hAnsi="Calibri" w:cs="Times New Roman"/>
              </w:rPr>
              <w:t>(5-7упр)</w:t>
            </w:r>
          </w:p>
        </w:tc>
        <w:tc>
          <w:tcPr>
            <w:tcW w:w="5919" w:type="dxa"/>
          </w:tcPr>
          <w:p w:rsidR="00990F68" w:rsidRDefault="00990F68" w:rsidP="00990F68">
            <w:pPr>
              <w:pStyle w:val="a4"/>
              <w:snapToGrid w:val="0"/>
            </w:pPr>
            <w:r>
              <w:t xml:space="preserve">Имитация коньковых ходов: </w:t>
            </w:r>
          </w:p>
          <w:p w:rsidR="00990F68" w:rsidRDefault="00990F68" w:rsidP="00990F68">
            <w:pPr>
              <w:pStyle w:val="a4"/>
              <w:numPr>
                <w:ilvl w:val="1"/>
                <w:numId w:val="3"/>
              </w:numPr>
              <w:snapToGrid w:val="0"/>
            </w:pPr>
            <w:r>
              <w:t>И.п. руки за спиной, небольшой наклон вперёд, подсесть на одну ногу. Перенос веса тела с одной ноги на другую.(3х1мин)</w:t>
            </w:r>
          </w:p>
          <w:p w:rsidR="00990F68" w:rsidRDefault="00990F68" w:rsidP="00990F68">
            <w:pPr>
              <w:pStyle w:val="a4"/>
              <w:numPr>
                <w:ilvl w:val="1"/>
                <w:numId w:val="3"/>
              </w:numPr>
              <w:snapToGrid w:val="0"/>
            </w:pPr>
            <w:r>
              <w:t>Тоже, но с продвижение вперёд. Выпад на опорной ноге, держать равновесие, подсед и отталкивание с переходом на другую ногу.(3х1мин)</w:t>
            </w:r>
          </w:p>
          <w:p w:rsidR="00990F68" w:rsidRDefault="00990F68" w:rsidP="00990F68">
            <w:pPr>
              <w:pStyle w:val="a4"/>
              <w:snapToGrid w:val="0"/>
            </w:pPr>
          </w:p>
        </w:tc>
      </w:tr>
      <w:tr w:rsidR="00990F68" w:rsidTr="007E081A">
        <w:tc>
          <w:tcPr>
            <w:tcW w:w="1526" w:type="dxa"/>
          </w:tcPr>
          <w:p w:rsidR="00990F68" w:rsidRDefault="00990F68" w:rsidP="00843019">
            <w:pPr>
              <w:rPr>
                <w:rFonts w:ascii="Times New Roman" w:hAnsi="Times New Roman" w:cs="Times New Roman"/>
              </w:rPr>
            </w:pPr>
            <w:r>
              <w:rPr>
                <w:rFonts w:ascii="Times New Roman" w:hAnsi="Times New Roman" w:cs="Times New Roman"/>
              </w:rPr>
              <w:t>Суббота</w:t>
            </w:r>
          </w:p>
        </w:tc>
        <w:tc>
          <w:tcPr>
            <w:tcW w:w="3118" w:type="dxa"/>
          </w:tcPr>
          <w:p w:rsidR="00990F68" w:rsidRDefault="00990F68" w:rsidP="00990F68">
            <w:r>
              <w:rPr>
                <w:rFonts w:ascii="Calibri" w:eastAsia="Times New Roman" w:hAnsi="Calibri" w:cs="Times New Roman"/>
              </w:rPr>
              <w:t xml:space="preserve">ОРУ(5-7мин), упражнение на </w:t>
            </w:r>
            <w:proofErr w:type="spellStart"/>
            <w:r>
              <w:rPr>
                <w:rFonts w:ascii="Calibri" w:eastAsia="Times New Roman" w:hAnsi="Calibri" w:cs="Times New Roman"/>
              </w:rPr>
              <w:t>расстяжку</w:t>
            </w:r>
            <w:proofErr w:type="spellEnd"/>
            <w:r>
              <w:rPr>
                <w:rFonts w:ascii="Calibri" w:eastAsia="Times New Roman" w:hAnsi="Calibri" w:cs="Times New Roman"/>
              </w:rPr>
              <w:t>(5-7упр)</w:t>
            </w:r>
          </w:p>
        </w:tc>
        <w:tc>
          <w:tcPr>
            <w:tcW w:w="5919" w:type="dxa"/>
          </w:tcPr>
          <w:p w:rsidR="00990F68" w:rsidRDefault="00990F68" w:rsidP="00990F68">
            <w:pPr>
              <w:pStyle w:val="a4"/>
              <w:snapToGrid w:val="0"/>
            </w:pPr>
            <w:r>
              <w:rPr>
                <w:rFonts w:cs="Times New Roman"/>
              </w:rPr>
              <w:t>Равномерный бег, велосипедная прогулка</w:t>
            </w:r>
          </w:p>
        </w:tc>
      </w:tr>
      <w:tr w:rsidR="00990F68" w:rsidTr="007E081A">
        <w:tc>
          <w:tcPr>
            <w:tcW w:w="1526" w:type="dxa"/>
          </w:tcPr>
          <w:p w:rsidR="00990F68" w:rsidRDefault="00990F68" w:rsidP="00843019">
            <w:pPr>
              <w:rPr>
                <w:rFonts w:ascii="Times New Roman" w:hAnsi="Times New Roman" w:cs="Times New Roman"/>
              </w:rPr>
            </w:pPr>
            <w:r>
              <w:rPr>
                <w:rFonts w:ascii="Times New Roman" w:hAnsi="Times New Roman" w:cs="Times New Roman"/>
              </w:rPr>
              <w:t>Воскресенье</w:t>
            </w:r>
          </w:p>
        </w:tc>
        <w:tc>
          <w:tcPr>
            <w:tcW w:w="3118" w:type="dxa"/>
          </w:tcPr>
          <w:p w:rsidR="00990F68" w:rsidRDefault="00990F68" w:rsidP="00990F68">
            <w:pPr>
              <w:rPr>
                <w:rFonts w:ascii="Calibri" w:eastAsia="Times New Roman" w:hAnsi="Calibri" w:cs="Times New Roman"/>
              </w:rPr>
            </w:pPr>
            <w:r>
              <w:rPr>
                <w:rFonts w:ascii="Calibri" w:eastAsia="Times New Roman" w:hAnsi="Calibri" w:cs="Times New Roman"/>
              </w:rPr>
              <w:t>Отдых</w:t>
            </w:r>
          </w:p>
        </w:tc>
        <w:tc>
          <w:tcPr>
            <w:tcW w:w="5919" w:type="dxa"/>
          </w:tcPr>
          <w:p w:rsidR="00990F68" w:rsidRDefault="00990F68" w:rsidP="00990F68">
            <w:pPr>
              <w:pStyle w:val="a4"/>
              <w:snapToGrid w:val="0"/>
              <w:rPr>
                <w:rFonts w:cs="Times New Roman"/>
              </w:rPr>
            </w:pPr>
          </w:p>
        </w:tc>
      </w:tr>
    </w:tbl>
    <w:p w:rsidR="007E081A" w:rsidRPr="007E081A" w:rsidRDefault="007E081A" w:rsidP="00843019">
      <w:pPr>
        <w:rPr>
          <w:rFonts w:ascii="Times New Roman" w:hAnsi="Times New Roman" w:cs="Times New Roman"/>
        </w:rPr>
      </w:pPr>
    </w:p>
    <w:p w:rsidR="007E081A" w:rsidRPr="0088076D" w:rsidRDefault="007E081A" w:rsidP="00843019">
      <w:pPr>
        <w:rPr>
          <w:rFonts w:ascii="Times New Roman" w:hAnsi="Times New Roman" w:cs="Times New Roman"/>
        </w:rPr>
      </w:pPr>
    </w:p>
    <w:sectPr w:rsidR="007E081A" w:rsidRPr="0088076D" w:rsidSect="00990F68">
      <w:pgSz w:w="11906" w:h="16838"/>
      <w:pgMar w:top="1134"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43019"/>
    <w:rsid w:val="000146D9"/>
    <w:rsid w:val="002B2CF4"/>
    <w:rsid w:val="007E081A"/>
    <w:rsid w:val="00843019"/>
    <w:rsid w:val="0088076D"/>
    <w:rsid w:val="0099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990F68"/>
    <w:pPr>
      <w:widowControl w:val="0"/>
      <w:suppressLineNumbers/>
      <w:suppressAutoHyphens/>
      <w:spacing w:after="0" w:line="240" w:lineRule="auto"/>
    </w:pPr>
    <w:rPr>
      <w:rFonts w:ascii="Times New Roman" w:eastAsia="SimSun" w:hAnsi="Times New Roman" w:cs="Mangal"/>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8354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2020-04-21T06:19:00Z</dcterms:created>
  <dcterms:modified xsi:type="dcterms:W3CDTF">2020-04-21T07:19:00Z</dcterms:modified>
</cp:coreProperties>
</file>