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A0" w:rsidRPr="00D56EB6" w:rsidRDefault="000B0FD1" w:rsidP="001052A0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Муниципальное учреждение</w:t>
      </w:r>
      <w:r w:rsidR="001052A0" w:rsidRPr="00D56EB6">
        <w:rPr>
          <w:rFonts w:ascii="Arial" w:eastAsia="Times New Roman" w:hAnsi="Arial" w:cs="Arial"/>
          <w:sz w:val="21"/>
          <w:szCs w:val="21"/>
          <w:lang w:eastAsia="ru-RU"/>
        </w:rPr>
        <w:t xml:space="preserve"> дополнительного образования </w:t>
      </w:r>
    </w:p>
    <w:p w:rsidR="000B0FD1" w:rsidRPr="00D56EB6" w:rsidRDefault="001052A0" w:rsidP="001052A0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детско-юношеская спортивная школа</w:t>
      </w:r>
    </w:p>
    <w:p w:rsidR="000B0FD1" w:rsidRPr="00D56EB6" w:rsidRDefault="000B0FD1" w:rsidP="000B0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5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7"/>
        <w:gridCol w:w="2024"/>
      </w:tblGrid>
      <w:tr w:rsidR="001052A0" w:rsidRPr="00D56EB6" w:rsidTr="000B0FD1">
        <w:trPr>
          <w:trHeight w:val="3"/>
          <w:jc w:val="right"/>
        </w:trPr>
        <w:tc>
          <w:tcPr>
            <w:tcW w:w="113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D56EB6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6E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УТВЕРЖДАЮ</w:t>
            </w:r>
          </w:p>
        </w:tc>
      </w:tr>
      <w:tr w:rsidR="001052A0" w:rsidRPr="00D56EB6" w:rsidTr="000B0FD1">
        <w:trPr>
          <w:trHeight w:val="3"/>
          <w:jc w:val="right"/>
        </w:trPr>
        <w:tc>
          <w:tcPr>
            <w:tcW w:w="113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D56EB6" w:rsidRDefault="000B0FD1" w:rsidP="001052A0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56E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Директор </w:t>
            </w:r>
            <w:r w:rsidR="001052A0" w:rsidRPr="00D56E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 ДО ДЮСШ</w:t>
            </w:r>
          </w:p>
        </w:tc>
      </w:tr>
      <w:tr w:rsidR="001052A0" w:rsidRPr="00D56EB6" w:rsidTr="000B0FD1">
        <w:trPr>
          <w:trHeight w:val="3"/>
          <w:jc w:val="right"/>
        </w:trPr>
        <w:tc>
          <w:tcPr>
            <w:tcW w:w="58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D56EB6" w:rsidRDefault="001052A0" w:rsidP="000B0FD1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56E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55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D56EB6" w:rsidRDefault="001052A0" w:rsidP="000B0FD1">
            <w:pPr>
              <w:spacing w:after="15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56E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И. Н. Жуков</w:t>
            </w:r>
          </w:p>
        </w:tc>
      </w:tr>
      <w:tr w:rsidR="001052A0" w:rsidRPr="00D56EB6" w:rsidTr="000B0FD1">
        <w:trPr>
          <w:trHeight w:val="3"/>
          <w:jc w:val="right"/>
        </w:trPr>
        <w:tc>
          <w:tcPr>
            <w:tcW w:w="113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D56EB6" w:rsidRDefault="001052A0" w:rsidP="001052A0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56E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Приказ от 28.12.</w:t>
            </w:r>
            <w:r w:rsidR="000B0FD1" w:rsidRPr="00D56E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</w:t>
            </w:r>
            <w:r w:rsidRPr="00D56E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г. №48-ад</w:t>
            </w:r>
          </w:p>
        </w:tc>
      </w:tr>
    </w:tbl>
    <w:p w:rsidR="000B0FD1" w:rsidRPr="00D56EB6" w:rsidRDefault="000B0FD1" w:rsidP="000B0FD1">
      <w:pPr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6E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ПОЛИТИКА</w:t>
      </w:r>
    </w:p>
    <w:p w:rsidR="000B0FD1" w:rsidRPr="00D56EB6" w:rsidRDefault="00D56EB6" w:rsidP="000B0FD1">
      <w:pPr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6E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обработки персональных данных</w:t>
      </w:r>
    </w:p>
    <w:p w:rsidR="00D56EB6" w:rsidRDefault="00D56EB6" w:rsidP="000B0FD1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B0FD1" w:rsidRPr="00A76D1B" w:rsidRDefault="000B0FD1" w:rsidP="000B0FD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D1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1. Общие положения</w:t>
      </w:r>
    </w:p>
    <w:p w:rsidR="000B0FD1" w:rsidRPr="00A76D1B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76D1B">
        <w:rPr>
          <w:rFonts w:ascii="Arial" w:eastAsia="Times New Roman" w:hAnsi="Arial" w:cs="Arial"/>
          <w:sz w:val="21"/>
          <w:szCs w:val="21"/>
          <w:lang w:eastAsia="ru-RU"/>
        </w:rPr>
        <w:t>1.1. Настоящая политика обработки персональных данных</w:t>
      </w:r>
      <w:r w:rsidR="001052A0" w:rsidRPr="00A76D1B">
        <w:rPr>
          <w:rFonts w:ascii="Arial" w:eastAsia="Times New Roman" w:hAnsi="Arial" w:cs="Arial"/>
          <w:sz w:val="21"/>
          <w:szCs w:val="21"/>
          <w:lang w:eastAsia="ru-RU"/>
        </w:rPr>
        <w:t xml:space="preserve"> МУ ДО ДЮСШ </w:t>
      </w:r>
      <w:r w:rsidRPr="00A76D1B">
        <w:rPr>
          <w:rFonts w:ascii="Arial" w:eastAsia="Times New Roman" w:hAnsi="Arial" w:cs="Arial"/>
          <w:sz w:val="21"/>
          <w:szCs w:val="21"/>
          <w:lang w:eastAsia="ru-RU"/>
        </w:rPr>
        <w:t>(далее – Политика) определяет 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 в</w:t>
      </w:r>
      <w:r w:rsidR="001052A0" w:rsidRPr="00A76D1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1052A0" w:rsidRPr="00A76D1B">
        <w:rPr>
          <w:rFonts w:ascii="Arial" w:eastAsia="Times New Roman" w:hAnsi="Arial" w:cs="Arial"/>
          <w:sz w:val="21"/>
          <w:szCs w:val="21"/>
          <w:lang w:eastAsia="ru-RU"/>
        </w:rPr>
        <w:t xml:space="preserve">МУ ДО ДЮСШ </w:t>
      </w:r>
      <w:r w:rsidRPr="00A76D1B">
        <w:rPr>
          <w:rFonts w:ascii="Arial" w:eastAsia="Times New Roman" w:hAnsi="Arial" w:cs="Arial"/>
          <w:sz w:val="21"/>
          <w:szCs w:val="21"/>
          <w:lang w:eastAsia="ru-RU"/>
        </w:rPr>
        <w:t>(далее – Школа).</w:t>
      </w:r>
    </w:p>
    <w:p w:rsidR="000B0FD1" w:rsidRPr="00A76D1B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76D1B">
        <w:rPr>
          <w:rFonts w:ascii="Arial" w:eastAsia="Times New Roman" w:hAnsi="Arial" w:cs="Arial"/>
          <w:sz w:val="21"/>
          <w:szCs w:val="21"/>
          <w:lang w:eastAsia="ru-RU"/>
        </w:rPr>
        <w:t>1.2. Локальные нормативные акты и иные документы, регламентирующие обработку персональных данных в Школе, разрабатываются с учетом положений Политики.</w:t>
      </w:r>
    </w:p>
    <w:p w:rsidR="000B0FD1" w:rsidRPr="00A76D1B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76D1B">
        <w:rPr>
          <w:rFonts w:ascii="Arial" w:eastAsia="Times New Roman" w:hAnsi="Arial" w:cs="Arial"/>
          <w:sz w:val="21"/>
          <w:szCs w:val="21"/>
          <w:lang w:eastAsia="ru-RU"/>
        </w:rPr>
        <w:t>1.3. Действие Политики распространяется на персональные данные, которые Школа обрабатывает с использованием и без использования средств автоматизации.</w:t>
      </w:r>
    </w:p>
    <w:p w:rsidR="000B0FD1" w:rsidRPr="00A76D1B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76D1B">
        <w:rPr>
          <w:rFonts w:ascii="Arial" w:eastAsia="Times New Roman" w:hAnsi="Arial" w:cs="Arial"/>
          <w:sz w:val="21"/>
          <w:szCs w:val="21"/>
          <w:lang w:eastAsia="ru-RU"/>
        </w:rPr>
        <w:t>1.4. В Политике используются следующие понятия:</w:t>
      </w:r>
    </w:p>
    <w:p w:rsidR="000B0FD1" w:rsidRPr="00A76D1B" w:rsidRDefault="000B0FD1" w:rsidP="000B0FD1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A76D1B">
        <w:rPr>
          <w:rFonts w:ascii="Arial" w:eastAsia="Times New Roman" w:hAnsi="Arial" w:cs="Arial"/>
          <w:sz w:val="21"/>
          <w:szCs w:val="21"/>
          <w:lang w:eastAsia="ru-RU"/>
        </w:rPr>
        <w:t>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0B0FD1" w:rsidRPr="00A76D1B" w:rsidRDefault="000B0FD1" w:rsidP="000B0FD1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A76D1B">
        <w:rPr>
          <w:rFonts w:ascii="Arial" w:eastAsia="Times New Roman" w:hAnsi="Arial" w:cs="Arial"/>
          <w:sz w:val="21"/>
          <w:szCs w:val="21"/>
          <w:lang w:eastAsia="ru-RU"/>
        </w:rPr>
        <w:t>персональные данные, разрешенные субъектом персональных данных для распространения, – 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 </w:t>
      </w:r>
      <w:hyperlink r:id="rId5" w:anchor="/document/99/901990046/" w:history="1">
        <w:r w:rsidRPr="00A76D1B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Федеральным законом от 27.07.2006 № 152-ФЗ</w:t>
        </w:r>
      </w:hyperlink>
      <w:r w:rsidRPr="00A76D1B">
        <w:rPr>
          <w:rFonts w:ascii="Arial" w:eastAsia="Times New Roman" w:hAnsi="Arial" w:cs="Arial"/>
          <w:sz w:val="21"/>
          <w:szCs w:val="21"/>
          <w:lang w:eastAsia="ru-RU"/>
        </w:rPr>
        <w:t> (далее – Закон);</w:t>
      </w:r>
    </w:p>
    <w:p w:rsidR="000B0FD1" w:rsidRPr="00A76D1B" w:rsidRDefault="000B0FD1" w:rsidP="000B0FD1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A76D1B">
        <w:rPr>
          <w:rFonts w:ascii="Arial" w:eastAsia="Times New Roman" w:hAnsi="Arial" w:cs="Arial"/>
          <w:sz w:val="21"/>
          <w:szCs w:val="21"/>
          <w:lang w:eastAsia="ru-RU"/>
        </w:rPr>
        <w:t>оператор персональных данных (оператор) – Школа – юридическое лицо, самостоятельно или совместно с другими лицами организующее и (или) осуществляющее обработку персональных данных,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B0FD1" w:rsidRPr="00A76D1B" w:rsidRDefault="000B0FD1" w:rsidP="000B0FD1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A76D1B">
        <w:rPr>
          <w:rFonts w:ascii="Arial" w:eastAsia="Times New Roman" w:hAnsi="Arial" w:cs="Arial"/>
          <w:sz w:val="21"/>
          <w:szCs w:val="21"/>
          <w:lang w:eastAsia="ru-RU"/>
        </w:rPr>
        <w:t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</w:p>
    <w:p w:rsidR="000B0FD1" w:rsidRPr="00A76D1B" w:rsidRDefault="000B0FD1" w:rsidP="000B0FD1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A76D1B">
        <w:rPr>
          <w:rFonts w:ascii="Arial" w:eastAsia="Times New Roman" w:hAnsi="Arial" w:cs="Arial"/>
          <w:sz w:val="21"/>
          <w:szCs w:val="21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0B0FD1" w:rsidRPr="00A76D1B" w:rsidRDefault="000B0FD1" w:rsidP="000B0FD1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A76D1B">
        <w:rPr>
          <w:rFonts w:ascii="Arial" w:eastAsia="Times New Roman" w:hAnsi="Arial" w:cs="Arial"/>
          <w:sz w:val="21"/>
          <w:szCs w:val="21"/>
          <w:lang w:eastAsia="ru-RU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0B0FD1" w:rsidRPr="00A76D1B" w:rsidRDefault="000B0FD1" w:rsidP="000B0FD1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A76D1B">
        <w:rPr>
          <w:rFonts w:ascii="Arial" w:eastAsia="Times New Roman" w:hAnsi="Arial" w:cs="Arial"/>
          <w:sz w:val="21"/>
          <w:szCs w:val="21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0B0FD1" w:rsidRPr="00A76D1B" w:rsidRDefault="000B0FD1" w:rsidP="000B0FD1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A76D1B">
        <w:rPr>
          <w:rFonts w:ascii="Arial" w:eastAsia="Times New Roman" w:hAnsi="Arial" w:cs="Arial"/>
          <w:sz w:val="21"/>
          <w:szCs w:val="21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B0FD1" w:rsidRPr="00A76D1B" w:rsidRDefault="000B0FD1" w:rsidP="000B0FD1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A76D1B">
        <w:rPr>
          <w:rFonts w:ascii="Arial" w:eastAsia="Times New Roman" w:hAnsi="Arial" w:cs="Arial"/>
          <w:sz w:val="21"/>
          <w:szCs w:val="21"/>
          <w:lang w:eastAsia="ru-RU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0B0FD1" w:rsidRPr="00A76D1B" w:rsidRDefault="000B0FD1" w:rsidP="000B0FD1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A76D1B">
        <w:rPr>
          <w:rFonts w:ascii="Arial" w:eastAsia="Times New Roman" w:hAnsi="Arial" w:cs="Arial"/>
          <w:sz w:val="21"/>
          <w:szCs w:val="21"/>
          <w:lang w:eastAsia="ru-RU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0B0FD1" w:rsidRPr="00A76D1B" w:rsidRDefault="000B0FD1" w:rsidP="000B0FD1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A76D1B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0B0FD1" w:rsidRPr="00A76D1B" w:rsidRDefault="000B0FD1" w:rsidP="000B0FD1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A76D1B">
        <w:rPr>
          <w:rFonts w:ascii="Arial" w:eastAsia="Times New Roman" w:hAnsi="Arial" w:cs="Arial"/>
          <w:sz w:val="21"/>
          <w:szCs w:val="21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1.5. Школа как оператор персональных данных обязана: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1.5.5.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обработки.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 xml:space="preserve"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выгодоприобретателем или </w:t>
      </w:r>
      <w:proofErr w:type="gramStart"/>
      <w:r w:rsidRPr="00FE6A67">
        <w:rPr>
          <w:rFonts w:ascii="Arial" w:eastAsia="Times New Roman" w:hAnsi="Arial" w:cs="Arial"/>
          <w:sz w:val="21"/>
          <w:szCs w:val="21"/>
          <w:lang w:eastAsia="ru-RU"/>
        </w:rPr>
        <w:t>поручителем</w:t>
      </w:r>
      <w:proofErr w:type="gramEnd"/>
      <w:r w:rsidRPr="00FE6A67">
        <w:rPr>
          <w:rFonts w:ascii="Arial" w:eastAsia="Times New Roman" w:hAnsi="Arial" w:cs="Arial"/>
          <w:sz w:val="21"/>
          <w:szCs w:val="21"/>
          <w:lang w:eastAsia="ru-RU"/>
        </w:rPr>
        <w:t xml:space="preserve"> по которому является субъект персональных данных, или иным соглашением между Школой и субъектом персональных данных.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1.5.7. Принимать меры, необходимые и достаточные для обеспечения выполнения обязанностей, предусмотренных </w:t>
      </w:r>
      <w:hyperlink r:id="rId6" w:anchor="/document/99/901990046/" w:history="1">
        <w:r w:rsidRPr="00FE6A67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Законом</w:t>
        </w:r>
      </w:hyperlink>
      <w:r w:rsidRPr="00FE6A67">
        <w:rPr>
          <w:rFonts w:ascii="Arial" w:eastAsia="Times New Roman" w:hAnsi="Arial" w:cs="Arial"/>
          <w:sz w:val="21"/>
          <w:szCs w:val="21"/>
          <w:lang w:eastAsia="ru-RU"/>
        </w:rPr>
        <w:t> и принятыми в соответствии с ним нормативными правовыми актами.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1.6. Школа вправе: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1.6.1. Самостоятельно определять состав и перечень мер, необходимых и достаточных для обеспечения выполнения обязанностей, предусмотренных </w:t>
      </w:r>
      <w:hyperlink r:id="rId7" w:anchor="/document/99/901990046/" w:history="1">
        <w:r w:rsidRPr="00FE6A67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Законом</w:t>
        </w:r>
      </w:hyperlink>
      <w:r w:rsidRPr="00FE6A67">
        <w:rPr>
          <w:rFonts w:ascii="Arial" w:eastAsia="Times New Roman" w:hAnsi="Arial" w:cs="Arial"/>
          <w:sz w:val="21"/>
          <w:szCs w:val="21"/>
          <w:lang w:eastAsia="ru-RU"/>
        </w:rPr>
        <w:t> и принятыми в соответствии с ним нормативными правовыми актами, если иное не предусмотрено законодательством о персональных данных.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1.6.2.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1.6.3.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1.6.4.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Школы, обязано соблюдать принципы и правила обработки персональных данных, предусмотренные </w:t>
      </w:r>
      <w:hyperlink r:id="rId8" w:anchor="/document/99/901990046/" w:history="1">
        <w:r w:rsidRPr="00FE6A67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Законом</w:t>
        </w:r>
      </w:hyperlink>
      <w:r w:rsidRPr="00FE6A67">
        <w:rPr>
          <w:rFonts w:ascii="Arial" w:eastAsia="Times New Roman" w:hAnsi="Arial" w:cs="Arial"/>
          <w:sz w:val="21"/>
          <w:szCs w:val="21"/>
          <w:lang w:eastAsia="ru-RU"/>
        </w:rPr>
        <w:t>, соблюдать конфиденциальность персональных данных, принимать необходимые меры, направленные на обеспечение выполнения обязанностей, предусмотренных </w:t>
      </w:r>
      <w:hyperlink r:id="rId9" w:anchor="/document/99/901990046/" w:history="1">
        <w:r w:rsidRPr="00FE6A67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Законом</w:t>
        </w:r>
      </w:hyperlink>
      <w:r w:rsidRPr="00FE6A67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 xml:space="preserve">1.7. Работники, совершеннолетние </w:t>
      </w:r>
      <w:r w:rsidR="00FE6A67" w:rsidRPr="00FE6A67">
        <w:rPr>
          <w:rFonts w:ascii="Arial" w:eastAsia="Times New Roman" w:hAnsi="Arial" w:cs="Arial"/>
          <w:sz w:val="21"/>
          <w:szCs w:val="21"/>
          <w:lang w:eastAsia="ru-RU"/>
        </w:rPr>
        <w:t>об</w:t>
      </w:r>
      <w:r w:rsidRPr="00FE6A67">
        <w:rPr>
          <w:rFonts w:ascii="Arial" w:eastAsia="Times New Roman" w:hAnsi="Arial" w:cs="Arial"/>
          <w:sz w:val="21"/>
          <w:szCs w:val="21"/>
          <w:lang w:eastAsia="ru-RU"/>
        </w:rPr>
        <w:t>уча</w:t>
      </w:r>
      <w:r w:rsidR="00FE6A67" w:rsidRPr="00FE6A67">
        <w:rPr>
          <w:rFonts w:ascii="Arial" w:eastAsia="Times New Roman" w:hAnsi="Arial" w:cs="Arial"/>
          <w:sz w:val="21"/>
          <w:szCs w:val="21"/>
          <w:lang w:eastAsia="ru-RU"/>
        </w:rPr>
        <w:t>ю</w:t>
      </w:r>
      <w:r w:rsidRPr="00FE6A67">
        <w:rPr>
          <w:rFonts w:ascii="Arial" w:eastAsia="Times New Roman" w:hAnsi="Arial" w:cs="Arial"/>
          <w:sz w:val="21"/>
          <w:szCs w:val="21"/>
          <w:lang w:eastAsia="ru-RU"/>
        </w:rPr>
        <w:t xml:space="preserve">щиеся, родители несовершеннолетних </w:t>
      </w:r>
      <w:r w:rsidR="00FE6A67" w:rsidRPr="00FE6A67">
        <w:rPr>
          <w:rFonts w:ascii="Arial" w:eastAsia="Times New Roman" w:hAnsi="Arial" w:cs="Arial"/>
          <w:sz w:val="21"/>
          <w:szCs w:val="21"/>
          <w:lang w:eastAsia="ru-RU"/>
        </w:rPr>
        <w:t>обучающи</w:t>
      </w:r>
      <w:r w:rsidR="00FE6A67" w:rsidRPr="00FE6A67">
        <w:rPr>
          <w:rFonts w:ascii="Arial" w:eastAsia="Times New Roman" w:hAnsi="Arial" w:cs="Arial"/>
          <w:sz w:val="21"/>
          <w:szCs w:val="21"/>
          <w:lang w:eastAsia="ru-RU"/>
        </w:rPr>
        <w:t>х</w:t>
      </w:r>
      <w:r w:rsidR="00FE6A67" w:rsidRPr="00FE6A67">
        <w:rPr>
          <w:rFonts w:ascii="Arial" w:eastAsia="Times New Roman" w:hAnsi="Arial" w:cs="Arial"/>
          <w:sz w:val="21"/>
          <w:szCs w:val="21"/>
          <w:lang w:eastAsia="ru-RU"/>
        </w:rPr>
        <w:t>ся</w:t>
      </w:r>
      <w:r w:rsidRPr="00FE6A67">
        <w:rPr>
          <w:rFonts w:ascii="Arial" w:eastAsia="Times New Roman" w:hAnsi="Arial" w:cs="Arial"/>
          <w:sz w:val="21"/>
          <w:szCs w:val="21"/>
          <w:lang w:eastAsia="ru-RU"/>
        </w:rPr>
        <w:t>, иные субъекты персональных данных (далее - субъекты персональных данных) обязаны: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1.7.1. В случаях, предусмотренных законодательством, предоставлять Школе достоверные персональные данные.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1.7.2. При изменении персональных данных, обнаружении ошибок или неточностей в них незамедлительно сообщать об этом Школе.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1.8. Субъекты персональных данных вправе: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lastRenderedPageBreak/>
        <w:t>1.8.2. Требовать от Школы 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1.8.3. Дополнить персональные данные оценочного характера заявлением, выражающим собственную точку зрения.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1.8.4. Обжаловать действия или бездействие Школы в уполномоченном органе по защите прав субъектов персональных данных или в судебном порядке.</w:t>
      </w:r>
    </w:p>
    <w:p w:rsidR="000B0FD1" w:rsidRPr="00FE6A67" w:rsidRDefault="000B0FD1" w:rsidP="000B0FD1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2. Правовые основания обработки персональных данных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2.1. Правовыми основаниями обработки персональных данных в Школе являются устав и нормативные правовые акты, для исполнения которых и в соответствии с которыми Школа осуществляет обработку персональных данных, в том числе:</w:t>
      </w:r>
    </w:p>
    <w:p w:rsidR="000B0FD1" w:rsidRPr="00FE6A67" w:rsidRDefault="00D56EB6" w:rsidP="000B0FD1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hyperlink r:id="rId10" w:anchor="/document/99/901807664/" w:history="1">
        <w:r w:rsidR="000B0FD1" w:rsidRPr="00FE6A67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Трудовой кодекс</w:t>
        </w:r>
      </w:hyperlink>
      <w:r w:rsidR="000B0FD1" w:rsidRPr="00FE6A67">
        <w:rPr>
          <w:rFonts w:ascii="Arial" w:eastAsia="Times New Roman" w:hAnsi="Arial" w:cs="Arial"/>
          <w:sz w:val="21"/>
          <w:szCs w:val="21"/>
          <w:lang w:eastAsia="ru-RU"/>
        </w:rPr>
        <w:t>, иные нормативные правовые акты, содержащие нормы трудового права;</w:t>
      </w:r>
    </w:p>
    <w:p w:rsidR="000B0FD1" w:rsidRPr="00FE6A67" w:rsidRDefault="00D56EB6" w:rsidP="000B0FD1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hyperlink r:id="rId11" w:anchor="/document/99/901714433/" w:history="1">
        <w:r w:rsidR="000B0FD1" w:rsidRPr="00FE6A67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Бюджетный кодекс</w:t>
        </w:r>
      </w:hyperlink>
      <w:r w:rsidR="000B0FD1" w:rsidRPr="00FE6A67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0B0FD1" w:rsidRPr="00FE6A67" w:rsidRDefault="000B0FD1" w:rsidP="000B0FD1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Налоговый кодекс;</w:t>
      </w:r>
    </w:p>
    <w:p w:rsidR="000B0FD1" w:rsidRPr="00FE6A67" w:rsidRDefault="000B0FD1" w:rsidP="000B0FD1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Гражданский кодекс;</w:t>
      </w:r>
    </w:p>
    <w:p w:rsidR="000B0FD1" w:rsidRPr="00FE6A67" w:rsidRDefault="000B0FD1" w:rsidP="000B0FD1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Семейный кодекс;</w:t>
      </w:r>
    </w:p>
    <w:p w:rsidR="000B0FD1" w:rsidRPr="00FE6A67" w:rsidRDefault="00D56EB6" w:rsidP="000B0FD1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hyperlink r:id="rId12" w:anchor="/document/99/902389617/" w:history="1">
        <w:r w:rsidR="000B0FD1" w:rsidRPr="00FE6A67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Федеральный закон от 29.12.2012 № 273-ФЗ</w:t>
        </w:r>
      </w:hyperlink>
      <w:r w:rsidR="000B0FD1" w:rsidRPr="00FE6A67">
        <w:rPr>
          <w:rFonts w:ascii="Arial" w:eastAsia="Times New Roman" w:hAnsi="Arial" w:cs="Arial"/>
          <w:sz w:val="21"/>
          <w:szCs w:val="21"/>
          <w:lang w:eastAsia="ru-RU"/>
        </w:rPr>
        <w:t> «Об образовании в Российской Федерации» и принятые в соответствии с ним нормативные правовые акты;</w:t>
      </w:r>
    </w:p>
    <w:p w:rsidR="000B0FD1" w:rsidRPr="00FE6A67" w:rsidRDefault="000B0FD1" w:rsidP="000B0FD1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социальное, пенсионное и страховое законодательство Российской Федерации;</w:t>
      </w:r>
    </w:p>
    <w:p w:rsidR="000B0FD1" w:rsidRPr="00FE6A67" w:rsidRDefault="000B0FD1" w:rsidP="000B0FD1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>законодательство в сфере безопасности, в том числе антитеррористической защищенности.</w:t>
      </w:r>
    </w:p>
    <w:p w:rsidR="000B0FD1" w:rsidRPr="00FE6A67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sz w:val="21"/>
          <w:szCs w:val="21"/>
          <w:lang w:eastAsia="ru-RU"/>
        </w:rPr>
        <w:t xml:space="preserve">2.2. Правовыми основаниями обработки персональных данных в Школе также являются договоры с физическими лицами, заявления (согласия, доверенности) </w:t>
      </w:r>
      <w:r w:rsidR="00FE6A67">
        <w:rPr>
          <w:rFonts w:ascii="Arial" w:eastAsia="Times New Roman" w:hAnsi="Arial" w:cs="Arial"/>
          <w:sz w:val="21"/>
          <w:szCs w:val="21"/>
          <w:lang w:eastAsia="ru-RU"/>
        </w:rPr>
        <w:t>об</w:t>
      </w:r>
      <w:r w:rsidRPr="00FE6A67">
        <w:rPr>
          <w:rFonts w:ascii="Arial" w:eastAsia="Times New Roman" w:hAnsi="Arial" w:cs="Arial"/>
          <w:sz w:val="21"/>
          <w:szCs w:val="21"/>
          <w:lang w:eastAsia="ru-RU"/>
        </w:rPr>
        <w:t>уча</w:t>
      </w:r>
      <w:r w:rsidR="00FE6A67">
        <w:rPr>
          <w:rFonts w:ascii="Arial" w:eastAsia="Times New Roman" w:hAnsi="Arial" w:cs="Arial"/>
          <w:sz w:val="21"/>
          <w:szCs w:val="21"/>
          <w:lang w:eastAsia="ru-RU"/>
        </w:rPr>
        <w:t>ю</w:t>
      </w:r>
      <w:r w:rsidRPr="00FE6A67">
        <w:rPr>
          <w:rFonts w:ascii="Arial" w:eastAsia="Times New Roman" w:hAnsi="Arial" w:cs="Arial"/>
          <w:sz w:val="21"/>
          <w:szCs w:val="21"/>
          <w:lang w:eastAsia="ru-RU"/>
        </w:rPr>
        <w:t xml:space="preserve">щихся и родителей (законных представителей) несовершеннолетних </w:t>
      </w:r>
      <w:r w:rsidR="00FE6A67">
        <w:rPr>
          <w:rFonts w:ascii="Arial" w:eastAsia="Times New Roman" w:hAnsi="Arial" w:cs="Arial"/>
          <w:sz w:val="21"/>
          <w:szCs w:val="21"/>
          <w:lang w:eastAsia="ru-RU"/>
        </w:rPr>
        <w:t>об</w:t>
      </w:r>
      <w:r w:rsidRPr="00FE6A67">
        <w:rPr>
          <w:rFonts w:ascii="Arial" w:eastAsia="Times New Roman" w:hAnsi="Arial" w:cs="Arial"/>
          <w:sz w:val="21"/>
          <w:szCs w:val="21"/>
          <w:lang w:eastAsia="ru-RU"/>
        </w:rPr>
        <w:t>уча</w:t>
      </w:r>
      <w:r w:rsidR="00FE6A67">
        <w:rPr>
          <w:rFonts w:ascii="Arial" w:eastAsia="Times New Roman" w:hAnsi="Arial" w:cs="Arial"/>
          <w:sz w:val="21"/>
          <w:szCs w:val="21"/>
          <w:lang w:eastAsia="ru-RU"/>
        </w:rPr>
        <w:t>ю</w:t>
      </w:r>
      <w:r w:rsidRPr="00FE6A67">
        <w:rPr>
          <w:rFonts w:ascii="Arial" w:eastAsia="Times New Roman" w:hAnsi="Arial" w:cs="Arial"/>
          <w:sz w:val="21"/>
          <w:szCs w:val="21"/>
          <w:lang w:eastAsia="ru-RU"/>
        </w:rPr>
        <w:t>щихся, согласия на обработку персональных данных.</w:t>
      </w:r>
    </w:p>
    <w:p w:rsidR="000B0FD1" w:rsidRPr="00FE6A67" w:rsidRDefault="000B0FD1" w:rsidP="000B0FD1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E6A67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3.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4252"/>
        <w:gridCol w:w="1958"/>
        <w:gridCol w:w="1756"/>
      </w:tblGrid>
      <w:tr w:rsidR="00FE6A67" w:rsidRPr="00FE6A67" w:rsidTr="000B0FD1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FE6A6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Цель обработки: организация образовательной деятельности по дополнительным общеобразовательным программам</w:t>
            </w:r>
          </w:p>
        </w:tc>
      </w:tr>
      <w:tr w:rsidR="00FE6A67" w:rsidRPr="00FE6A67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</w:t>
            </w:r>
          </w:p>
          <w:p w:rsidR="000B0FD1" w:rsidRPr="00FE6A67" w:rsidRDefault="000B0FD1" w:rsidP="000B0FD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162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Персональные данные</w:t>
            </w:r>
          </w:p>
        </w:tc>
        <w:tc>
          <w:tcPr>
            <w:tcW w:w="1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</w:t>
            </w:r>
          </w:p>
          <w:p w:rsidR="000B0FD1" w:rsidRPr="00FE6A67" w:rsidRDefault="000B0FD1" w:rsidP="000B0FD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</w:t>
            </w:r>
          </w:p>
        </w:tc>
      </w:tr>
      <w:tr w:rsidR="00FE6A67" w:rsidRPr="00FE6A67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данных</w:t>
            </w:r>
          </w:p>
        </w:tc>
        <w:tc>
          <w:tcPr>
            <w:tcW w:w="162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отчество;</w:t>
            </w:r>
          </w:p>
          <w:p w:rsidR="000B0FD1" w:rsidRPr="00FE6A67" w:rsidRDefault="000B0FD1" w:rsidP="000B0FD1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пол;</w:t>
            </w:r>
          </w:p>
          <w:p w:rsidR="000B0FD1" w:rsidRPr="00FE6A67" w:rsidRDefault="000B0FD1" w:rsidP="000B0FD1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гражданство;</w:t>
            </w:r>
          </w:p>
          <w:p w:rsidR="000B0FD1" w:rsidRPr="00FE6A67" w:rsidRDefault="000B0FD1" w:rsidP="000B0FD1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место рождения;</w:t>
            </w:r>
          </w:p>
          <w:p w:rsidR="000B0FD1" w:rsidRPr="00FE6A67" w:rsidRDefault="000B0FD1" w:rsidP="000B0FD1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изображение (фотография, видео);</w:t>
            </w:r>
          </w:p>
          <w:p w:rsidR="000B0FD1" w:rsidRPr="00FE6A67" w:rsidRDefault="000B0FD1" w:rsidP="000B0FD1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паспортные данные;</w:t>
            </w:r>
          </w:p>
          <w:p w:rsidR="000B0FD1" w:rsidRPr="00FE6A67" w:rsidRDefault="000B0FD1" w:rsidP="000B0FD1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регистрации по месту жительства;</w:t>
            </w:r>
          </w:p>
          <w:p w:rsidR="000B0FD1" w:rsidRPr="00FE6A67" w:rsidRDefault="000B0FD1" w:rsidP="000B0FD1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фактического проживания;</w:t>
            </w:r>
          </w:p>
          <w:p w:rsidR="000B0FD1" w:rsidRPr="00FE6A67" w:rsidRDefault="000B0FD1" w:rsidP="000B0FD1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контактные данные;</w:t>
            </w:r>
          </w:p>
          <w:p w:rsidR="000B0FD1" w:rsidRPr="00FE6A67" w:rsidRDefault="000B0FD1" w:rsidP="000B0FD1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номер налогоплательщика;</w:t>
            </w:r>
          </w:p>
          <w:p w:rsidR="000B0FD1" w:rsidRPr="00FE6A67" w:rsidRDefault="000B0FD1" w:rsidP="000B0FD1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страховой номер индивидуального лицевого счета (СНИЛС);</w:t>
            </w:r>
          </w:p>
          <w:p w:rsidR="000B0FD1" w:rsidRPr="00FE6A67" w:rsidRDefault="000B0FD1" w:rsidP="000B0FD1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  <w:p w:rsidR="000B0FD1" w:rsidRPr="00FE6A67" w:rsidRDefault="000B0FD1" w:rsidP="000B0FD1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1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состоянии здоровья</w:t>
            </w:r>
          </w:p>
        </w:tc>
      </w:tr>
      <w:tr w:rsidR="00FE6A67" w:rsidRPr="00FE6A67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 субъектов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Обучающиеся, их родители (законные представители)</w:t>
            </w:r>
          </w:p>
        </w:tc>
      </w:tr>
      <w:tr w:rsidR="00FE6A67" w:rsidRPr="00FE6A67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обработки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Автоматизированная обработка и без средств автоматизации, в том числе:</w:t>
            </w:r>
          </w:p>
          <w:p w:rsidR="000B0FD1" w:rsidRPr="00FE6A67" w:rsidRDefault="000B0FD1" w:rsidP="000B0FD1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0B0FD1" w:rsidRPr="00FE6A67" w:rsidRDefault="000B0FD1" w:rsidP="000B0FD1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внесения персональных данных в журналы, реестры и информационные системы и документы Школы.</w:t>
            </w:r>
          </w:p>
        </w:tc>
      </w:tr>
      <w:tr w:rsidR="00FE6A67" w:rsidRPr="00FE6A67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Сроки обработки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срока реализации образовательной программы</w:t>
            </w:r>
          </w:p>
        </w:tc>
      </w:tr>
      <w:tr w:rsidR="00FE6A67" w:rsidRPr="00FE6A67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хранения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FE6A67" w:rsidRPr="00FE6A67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уничтожения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FE6A67" w:rsidRPr="00FE6A67" w:rsidTr="000B0FD1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FE6A67" w:rsidRPr="00FE6A67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 данных</w:t>
            </w:r>
          </w:p>
        </w:tc>
        <w:tc>
          <w:tcPr>
            <w:tcW w:w="12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Персональные данные</w:t>
            </w:r>
          </w:p>
        </w:tc>
        <w:tc>
          <w:tcPr>
            <w:tcW w:w="3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</w:t>
            </w:r>
          </w:p>
          <w:p w:rsidR="000B0FD1" w:rsidRPr="00FE6A67" w:rsidRDefault="000B0FD1" w:rsidP="000B0FD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персональные</w:t>
            </w:r>
          </w:p>
          <w:p w:rsidR="000B0FD1" w:rsidRPr="00FE6A67" w:rsidRDefault="000B0FD1" w:rsidP="000B0FD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1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FE6A67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Биометрические</w:t>
            </w:r>
          </w:p>
          <w:p w:rsidR="000B0FD1" w:rsidRPr="00FE6A67" w:rsidRDefault="000B0FD1" w:rsidP="000B0FD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персональные</w:t>
            </w:r>
          </w:p>
          <w:p w:rsidR="000B0FD1" w:rsidRPr="00FE6A67" w:rsidRDefault="000B0FD1" w:rsidP="000B0FD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6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 </w:t>
            </w:r>
          </w:p>
        </w:tc>
      </w:tr>
      <w:tr w:rsidR="009E2180" w:rsidRPr="009E2180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данных</w:t>
            </w:r>
          </w:p>
        </w:tc>
        <w:tc>
          <w:tcPr>
            <w:tcW w:w="12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отчество;</w:t>
            </w:r>
          </w:p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пол;</w:t>
            </w:r>
          </w:p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гражданство;</w:t>
            </w:r>
          </w:p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место рождения;</w:t>
            </w:r>
          </w:p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изображение (фотография);</w:t>
            </w:r>
          </w:p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паспортные данные;</w:t>
            </w:r>
          </w:p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регистрации по месту жительства;</w:t>
            </w:r>
          </w:p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фактического проживания;</w:t>
            </w:r>
          </w:p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контактные данные;</w:t>
            </w:r>
          </w:p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номер налогоплательщика;</w:t>
            </w:r>
          </w:p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страховой номер индивидуального лицевого счета (СНИЛС);</w:t>
            </w:r>
          </w:p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семейное положение, наличие детей, родственные связи;</w:t>
            </w:r>
          </w:p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о регистрации брака;</w:t>
            </w:r>
          </w:p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воинском учете;</w:t>
            </w:r>
          </w:p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инвалидности;</w:t>
            </w:r>
          </w:p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удержании алиментов;</w:t>
            </w:r>
          </w:p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доходе с предыдущего места работы;</w:t>
            </w:r>
          </w:p>
          <w:p w:rsidR="000B0FD1" w:rsidRPr="009E2180" w:rsidRDefault="000B0FD1" w:rsidP="000B0FD1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3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состоянии здоровья</w:t>
            </w:r>
          </w:p>
        </w:tc>
        <w:tc>
          <w:tcPr>
            <w:tcW w:w="1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FE6A67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обрабатываются</w:t>
            </w:r>
          </w:p>
        </w:tc>
      </w:tr>
      <w:tr w:rsidR="009E2180" w:rsidRPr="009E2180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 субъектов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Работники, кандидаты на работу (соискатели)</w:t>
            </w:r>
          </w:p>
        </w:tc>
      </w:tr>
      <w:tr w:rsidR="009E2180" w:rsidRPr="009E2180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обработки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Автоматизированная обработка и без средств автоматизации, в том числе:</w:t>
            </w:r>
          </w:p>
          <w:p w:rsidR="000B0FD1" w:rsidRPr="009E2180" w:rsidRDefault="000B0FD1" w:rsidP="000B0FD1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0B0FD1" w:rsidRPr="009E2180" w:rsidRDefault="000B0FD1" w:rsidP="000B0FD1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9E2180" w:rsidRPr="009E2180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Сроки обработки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срока действия трудового договора. Для кандидатов – в течение срока, необходимого для рассмотрения кандидатуры и заключения трудового договора</w:t>
            </w:r>
          </w:p>
        </w:tc>
      </w:tr>
      <w:tr w:rsidR="009E2180" w:rsidRPr="009E2180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хранения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9E2180" w:rsidRPr="009E2180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уничтожения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9E2180" w:rsidRPr="009E2180" w:rsidTr="000B0FD1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9E2180" w:rsidRPr="009E2180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 данных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Персональные данные</w:t>
            </w:r>
          </w:p>
        </w:tc>
      </w:tr>
      <w:tr w:rsidR="009E2180" w:rsidRPr="009E2180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данных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отчество;</w:t>
            </w:r>
          </w:p>
          <w:p w:rsidR="000B0FD1" w:rsidRPr="009E2180" w:rsidRDefault="000B0FD1" w:rsidP="000B0FD1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паспортные данные;</w:t>
            </w:r>
          </w:p>
          <w:p w:rsidR="000B0FD1" w:rsidRPr="009E2180" w:rsidRDefault="000B0FD1" w:rsidP="000B0FD1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регистрации и (или) фактического проживания;</w:t>
            </w:r>
          </w:p>
          <w:p w:rsidR="000B0FD1" w:rsidRPr="009E2180" w:rsidRDefault="000B0FD1" w:rsidP="000B0FD1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контактные данные;</w:t>
            </w:r>
          </w:p>
          <w:p w:rsidR="000B0FD1" w:rsidRPr="009E2180" w:rsidRDefault="000B0FD1" w:rsidP="000B0FD1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номер налогоплательщика;</w:t>
            </w:r>
          </w:p>
          <w:p w:rsidR="000B0FD1" w:rsidRPr="009E2180" w:rsidRDefault="000B0FD1" w:rsidP="000B0FD1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расчетного счета;</w:t>
            </w:r>
          </w:p>
          <w:p w:rsidR="000B0FD1" w:rsidRPr="009E2180" w:rsidRDefault="000B0FD1" w:rsidP="000B0FD1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банковской карты;</w:t>
            </w:r>
          </w:p>
          <w:p w:rsidR="000B0FD1" w:rsidRPr="009E2180" w:rsidRDefault="000B0FD1" w:rsidP="000B0FD1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9E2180" w:rsidRPr="009E2180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 субъектов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Контрагенты, партнеры, стороны договора</w:t>
            </w:r>
          </w:p>
        </w:tc>
      </w:tr>
      <w:tr w:rsidR="009E2180" w:rsidRPr="009E2180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обработки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Автоматизированная обработка и без средств автоматизации, в том числе:</w:t>
            </w:r>
          </w:p>
          <w:p w:rsidR="000B0FD1" w:rsidRPr="009E2180" w:rsidRDefault="000B0FD1" w:rsidP="000B0FD1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0B0FD1" w:rsidRPr="009E2180" w:rsidRDefault="000B0FD1" w:rsidP="000B0FD1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9E2180" w:rsidRPr="009E2180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обработки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срока, необходимого для исполнения заключенного договора</w:t>
            </w:r>
          </w:p>
        </w:tc>
      </w:tr>
      <w:tr w:rsidR="009E2180" w:rsidRPr="009E2180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хранения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9E2180" w:rsidRPr="009E2180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уничтожения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9E2180" w:rsidRPr="009E2180" w:rsidTr="000B0FD1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 Цель обработки: обеспечение безопасности</w:t>
            </w:r>
          </w:p>
        </w:tc>
      </w:tr>
      <w:tr w:rsidR="009E2180" w:rsidRPr="009E2180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 данных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Персональные данные</w:t>
            </w:r>
          </w:p>
        </w:tc>
      </w:tr>
      <w:tr w:rsidR="009E2180" w:rsidRPr="009E2180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данных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отчество;</w:t>
            </w:r>
          </w:p>
          <w:p w:rsidR="000B0FD1" w:rsidRPr="009E2180" w:rsidRDefault="000B0FD1" w:rsidP="000B0FD1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паспортные данные;</w:t>
            </w:r>
          </w:p>
          <w:p w:rsidR="000B0FD1" w:rsidRPr="009E2180" w:rsidRDefault="000B0FD1" w:rsidP="000B0FD1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регистрации и (или) фактического проживания;</w:t>
            </w:r>
          </w:p>
          <w:p w:rsidR="000B0FD1" w:rsidRPr="009E2180" w:rsidRDefault="000B0FD1" w:rsidP="000B0FD1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контактные данные</w:t>
            </w:r>
          </w:p>
        </w:tc>
      </w:tr>
      <w:tr w:rsidR="009E2180" w:rsidRPr="009E2180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Категории субъектов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Посетители Школы</w:t>
            </w:r>
          </w:p>
        </w:tc>
      </w:tr>
      <w:tr w:rsidR="009E2180" w:rsidRPr="009E2180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обработки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Автоматизированная обработка и без средств автоматизации, в том числе:</w:t>
            </w:r>
          </w:p>
          <w:p w:rsidR="000B0FD1" w:rsidRPr="009E2180" w:rsidRDefault="000B0FD1" w:rsidP="000B0FD1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0B0FD1" w:rsidRPr="009E2180" w:rsidRDefault="000B0FD1" w:rsidP="000B0FD1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9E2180" w:rsidRPr="009E2180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Сроки обработки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периода нахождения посетителя на территории Школы</w:t>
            </w:r>
          </w:p>
        </w:tc>
      </w:tr>
      <w:tr w:rsidR="009E2180" w:rsidRPr="009E2180" w:rsidTr="000B0FD1">
        <w:trPr>
          <w:trHeight w:val="6"/>
        </w:trPr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хранения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  <w:r w:rsidR="009E2180"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(при их наличии)</w:t>
            </w:r>
          </w:p>
        </w:tc>
      </w:tr>
      <w:tr w:rsidR="009E2180" w:rsidRPr="009E2180" w:rsidTr="000B0FD1">
        <w:tc>
          <w:tcPr>
            <w:tcW w:w="4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уничтожения</w:t>
            </w:r>
          </w:p>
        </w:tc>
        <w:tc>
          <w:tcPr>
            <w:tcW w:w="1812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FD1" w:rsidRPr="009E2180" w:rsidRDefault="000B0FD1" w:rsidP="000B0FD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1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:rsidR="000B0FD1" w:rsidRPr="00EC1A3F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1A3F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B0FD1" w:rsidRPr="00EC1A3F" w:rsidRDefault="000B0FD1" w:rsidP="000B0FD1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C1A3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4. Условия обработки персональных данных</w:t>
      </w:r>
    </w:p>
    <w:p w:rsidR="000B0FD1" w:rsidRPr="00EC1A3F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1A3F">
        <w:rPr>
          <w:rFonts w:ascii="Arial" w:eastAsia="Times New Roman" w:hAnsi="Arial" w:cs="Arial"/>
          <w:sz w:val="21"/>
          <w:szCs w:val="21"/>
          <w:lang w:eastAsia="ru-RU"/>
        </w:rPr>
        <w:t>4.1. Школа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в соответствии с законодательством о персональных данных и локальными нормативными актами Школы.</w:t>
      </w:r>
    </w:p>
    <w:p w:rsidR="000B0FD1" w:rsidRPr="00EC1A3F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1A3F">
        <w:rPr>
          <w:rFonts w:ascii="Arial" w:eastAsia="Times New Roman" w:hAnsi="Arial" w:cs="Arial"/>
          <w:sz w:val="21"/>
          <w:szCs w:val="21"/>
          <w:lang w:eastAsia="ru-RU"/>
        </w:rPr>
        <w:t>4.2. Все персональные данные Школа 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:rsidR="000B0FD1" w:rsidRPr="00EC1A3F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1A3F">
        <w:rPr>
          <w:rFonts w:ascii="Arial" w:eastAsia="Times New Roman" w:hAnsi="Arial" w:cs="Arial"/>
          <w:sz w:val="21"/>
          <w:szCs w:val="21"/>
          <w:lang w:eastAsia="ru-RU"/>
        </w:rPr>
        <w:t>4.3. Получение о обработку персональных данных, разрешенных субъектом персональных данных для распространения, Школа осуществляет с соблюдением запретов и условий, предусмотренных </w:t>
      </w:r>
      <w:hyperlink r:id="rId13" w:anchor="/document/99/901990046/" w:history="1">
        <w:r w:rsidRPr="00EC1A3F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Законом</w:t>
        </w:r>
      </w:hyperlink>
      <w:r w:rsidRPr="00EC1A3F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0B0FD1" w:rsidRPr="00EC1A3F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1A3F">
        <w:rPr>
          <w:rFonts w:ascii="Arial" w:eastAsia="Times New Roman" w:hAnsi="Arial" w:cs="Arial"/>
          <w:sz w:val="21"/>
          <w:szCs w:val="21"/>
          <w:lang w:eastAsia="ru-RU"/>
        </w:rPr>
        <w:t>4.4. Школа обрабатывает персональные данные:</w:t>
      </w:r>
    </w:p>
    <w:p w:rsidR="000B0FD1" w:rsidRPr="00EC1A3F" w:rsidRDefault="000B0FD1" w:rsidP="000B0FD1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EC1A3F">
        <w:rPr>
          <w:rFonts w:ascii="Arial" w:eastAsia="Times New Roman" w:hAnsi="Arial" w:cs="Arial"/>
          <w:sz w:val="21"/>
          <w:szCs w:val="21"/>
          <w:lang w:eastAsia="ru-RU"/>
        </w:rPr>
        <w:t>без использования средств автоматизации;</w:t>
      </w:r>
    </w:p>
    <w:p w:rsidR="000B0FD1" w:rsidRPr="00EC1A3F" w:rsidRDefault="000B0FD1" w:rsidP="000B0FD1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EC1A3F">
        <w:rPr>
          <w:rFonts w:ascii="Arial" w:eastAsia="Times New Roman" w:hAnsi="Arial" w:cs="Arial"/>
          <w:sz w:val="21"/>
          <w:szCs w:val="21"/>
          <w:lang w:eastAsia="ru-RU"/>
        </w:rPr>
        <w:t>с использованием средств автоматизации в программах и информационных системах: «1С: Зарплата и кадры», «</w:t>
      </w:r>
      <w:r w:rsidR="00EC1A3F" w:rsidRPr="00EC1A3F">
        <w:rPr>
          <w:rFonts w:ascii="Arial" w:eastAsia="Times New Roman" w:hAnsi="Arial" w:cs="Arial"/>
          <w:sz w:val="21"/>
          <w:szCs w:val="21"/>
          <w:lang w:eastAsia="ru-RU"/>
        </w:rPr>
        <w:t>АСИОУ</w:t>
      </w:r>
      <w:r w:rsidRPr="00EC1A3F">
        <w:rPr>
          <w:rFonts w:ascii="Arial" w:eastAsia="Times New Roman" w:hAnsi="Arial" w:cs="Arial"/>
          <w:sz w:val="21"/>
          <w:szCs w:val="21"/>
          <w:lang w:eastAsia="ru-RU"/>
        </w:rPr>
        <w:t>», «</w:t>
      </w:r>
      <w:r w:rsidR="00EC1A3F" w:rsidRPr="00EC1A3F">
        <w:rPr>
          <w:rFonts w:ascii="Arial" w:eastAsia="Times New Roman" w:hAnsi="Arial" w:cs="Arial"/>
          <w:sz w:val="21"/>
          <w:szCs w:val="21"/>
          <w:lang w:eastAsia="ru-RU"/>
        </w:rPr>
        <w:t>ПФДО</w:t>
      </w:r>
      <w:r w:rsidRPr="00EC1A3F">
        <w:rPr>
          <w:rFonts w:ascii="Arial" w:eastAsia="Times New Roman" w:hAnsi="Arial" w:cs="Arial"/>
          <w:sz w:val="21"/>
          <w:szCs w:val="21"/>
          <w:lang w:eastAsia="ru-RU"/>
        </w:rPr>
        <w:t>».</w:t>
      </w:r>
    </w:p>
    <w:p w:rsidR="000B0FD1" w:rsidRPr="00EC1A3F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C1A3F">
        <w:rPr>
          <w:rFonts w:ascii="Arial" w:eastAsia="Times New Roman" w:hAnsi="Arial" w:cs="Arial"/>
          <w:sz w:val="21"/>
          <w:szCs w:val="21"/>
          <w:lang w:eastAsia="ru-RU"/>
        </w:rPr>
        <w:t>Хранение персональных данных:</w:t>
      </w:r>
    </w:p>
    <w:p w:rsidR="000B0FD1" w:rsidRPr="00D56EB6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4.5.1. Школа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0B0FD1" w:rsidRPr="00D56EB6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4.5.2.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0B0FD1" w:rsidRPr="00D56EB6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4.5.3. Персональные данные, обрабатываемые с использованием средств автоматизации, хранятся в таком порядке и на условиях, чтобы исключить неправомерный или случайный доступ к ним, уничтожение, изменение, блокирование, копирование, предоставление, распространение персональных данных, а также иные неправомерные действия в отношении персональных данных.</w:t>
      </w:r>
    </w:p>
    <w:p w:rsidR="000B0FD1" w:rsidRPr="00D56EB6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4.6. Лица, ответственные за обработку персональных данных в Школе, прекращают их обрабатывать в следующих случаях:</w:t>
      </w:r>
    </w:p>
    <w:p w:rsidR="000B0FD1" w:rsidRPr="00D56EB6" w:rsidRDefault="000B0FD1" w:rsidP="000B0FD1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достигнуты цели обработки персональных данных;</w:t>
      </w:r>
    </w:p>
    <w:p w:rsidR="000B0FD1" w:rsidRPr="00D56EB6" w:rsidRDefault="000B0FD1" w:rsidP="000B0FD1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истек срок действия согласия на обработку персональных данных;</w:t>
      </w:r>
    </w:p>
    <w:p w:rsidR="000B0FD1" w:rsidRPr="00D56EB6" w:rsidRDefault="000B0FD1" w:rsidP="000B0FD1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отозвано согласие на обработку персональных данных;</w:t>
      </w:r>
    </w:p>
    <w:p w:rsidR="000B0FD1" w:rsidRPr="00D56EB6" w:rsidRDefault="000B0FD1" w:rsidP="000B0FD1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обработка персональных данных неправомерна.</w:t>
      </w:r>
    </w:p>
    <w:p w:rsidR="000B0FD1" w:rsidRPr="00D56EB6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4.7. Передача персональных данных:</w:t>
      </w:r>
    </w:p>
    <w:p w:rsidR="000B0FD1" w:rsidRPr="00D56EB6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4.7.1. Школа обеспечивает конфиденциальность персональных данных.</w:t>
      </w:r>
    </w:p>
    <w:p w:rsidR="000B0FD1" w:rsidRPr="00D56EB6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4.7.2. Школа передает персональные данные третьим лицам в следующих случаях:</w:t>
      </w:r>
    </w:p>
    <w:p w:rsidR="000B0FD1" w:rsidRPr="00D56EB6" w:rsidRDefault="000B0FD1" w:rsidP="000B0FD1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субъект персональных данных дал согласие на передачу своих данных;</w:t>
      </w:r>
    </w:p>
    <w:p w:rsidR="000B0FD1" w:rsidRPr="00D56EB6" w:rsidRDefault="000B0FD1" w:rsidP="000B0FD1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передать данные необходимо в соответствии с требованиями законодательства в рамках установленной процедуры.</w:t>
      </w:r>
    </w:p>
    <w:p w:rsidR="000B0FD1" w:rsidRPr="00D56EB6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4.7.3. Школа не осуществляет трансграничную передачу персональных данных.</w:t>
      </w:r>
    </w:p>
    <w:p w:rsidR="00D56EB6" w:rsidRDefault="00D56EB6" w:rsidP="000B0FD1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B0FD1" w:rsidRPr="00D56EB6" w:rsidRDefault="000B0FD1" w:rsidP="000B0FD1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_GoBack"/>
      <w:bookmarkEnd w:id="0"/>
      <w:r w:rsidRPr="00D56EB6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>5. Актуализация, исправление, удаление и уничтожение персональных данных, ответы на запросы субъектов персональных данных</w:t>
      </w:r>
    </w:p>
    <w:p w:rsidR="000B0FD1" w:rsidRPr="00D56EB6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5.1.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Школа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0B0FD1" w:rsidRPr="00D56EB6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5.2.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данных.</w:t>
      </w:r>
    </w:p>
    <w:p w:rsidR="000B0FD1" w:rsidRPr="00D56EB6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5.3. Уничтожение документов (носителей), содержащих персональные данные, производится в соответствии с Порядком уничтожения и обезличивания персональных данных Школы в зависимости от типа носителя персональных данных, в том числе путем измельчения шредере, стирания или форматирования электронного носителя.</w:t>
      </w:r>
    </w:p>
    <w:p w:rsidR="000B0FD1" w:rsidRPr="00D56EB6" w:rsidRDefault="000B0FD1" w:rsidP="000B0FD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56EB6">
        <w:rPr>
          <w:rFonts w:ascii="Arial" w:eastAsia="Times New Roman" w:hAnsi="Arial" w:cs="Arial"/>
          <w:sz w:val="21"/>
          <w:szCs w:val="21"/>
          <w:lang w:eastAsia="ru-RU"/>
        </w:rPr>
        <w:t>5.7. По запросу субъекта персональных данных или его законного представителя Школа сообщает ему информацию об обработке персональных данных субъекта в сроки и в порядке, установленном </w:t>
      </w:r>
      <w:hyperlink r:id="rId14" w:anchor="/document/99/901990046/" w:history="1">
        <w:r w:rsidRPr="00D56EB6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Законом</w:t>
        </w:r>
      </w:hyperlink>
      <w:r w:rsidRPr="00D56EB6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6E4D40" w:rsidRPr="001052A0" w:rsidRDefault="00D56EB6">
      <w:pPr>
        <w:rPr>
          <w:color w:val="FF0000"/>
        </w:rPr>
      </w:pPr>
    </w:p>
    <w:sectPr w:rsidR="006E4D40" w:rsidRPr="001052A0" w:rsidSect="00D56EB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0080"/>
    <w:multiLevelType w:val="multilevel"/>
    <w:tmpl w:val="B48C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36FB7"/>
    <w:multiLevelType w:val="multilevel"/>
    <w:tmpl w:val="017A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0772E"/>
    <w:multiLevelType w:val="multilevel"/>
    <w:tmpl w:val="E7F6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27012"/>
    <w:multiLevelType w:val="multilevel"/>
    <w:tmpl w:val="6130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05BE3"/>
    <w:multiLevelType w:val="multilevel"/>
    <w:tmpl w:val="BD70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03E38"/>
    <w:multiLevelType w:val="multilevel"/>
    <w:tmpl w:val="5ED2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52899"/>
    <w:multiLevelType w:val="multilevel"/>
    <w:tmpl w:val="429E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E3B00"/>
    <w:multiLevelType w:val="multilevel"/>
    <w:tmpl w:val="833A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FB3770"/>
    <w:multiLevelType w:val="multilevel"/>
    <w:tmpl w:val="F078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963188"/>
    <w:multiLevelType w:val="multilevel"/>
    <w:tmpl w:val="E4C2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A3327B"/>
    <w:multiLevelType w:val="multilevel"/>
    <w:tmpl w:val="A898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432807"/>
    <w:multiLevelType w:val="multilevel"/>
    <w:tmpl w:val="8AC8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DE001A"/>
    <w:multiLevelType w:val="multilevel"/>
    <w:tmpl w:val="0DE0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D1"/>
    <w:rsid w:val="000B0FD1"/>
    <w:rsid w:val="001052A0"/>
    <w:rsid w:val="0099198B"/>
    <w:rsid w:val="009E2180"/>
    <w:rsid w:val="00A76D1B"/>
    <w:rsid w:val="00D56EB6"/>
    <w:rsid w:val="00EC1A3F"/>
    <w:rsid w:val="00F46A86"/>
    <w:rsid w:val="00F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4BC6"/>
  <w15:chartTrackingRefBased/>
  <w15:docId w15:val="{F7B0860D-360F-4D2F-8325-E698A73D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2024-04-04T13:11:00Z</dcterms:created>
  <dcterms:modified xsi:type="dcterms:W3CDTF">2024-04-05T07:47:00Z</dcterms:modified>
</cp:coreProperties>
</file>